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695"/>
        <w:tblW w:w="110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</w:tblGrid>
      <w:tr w:rsidR="00733612" w:rsidTr="00733612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33612" w:rsidRDefault="00733612" w:rsidP="0073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03D55" w:rsidRDefault="00803D55" w:rsidP="00803D55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ПОСТАНОВЛЕНИЕ СОВЕТА МИНИСТРОВ РЕСПУБЛИКИ БЕЛАРУСЬ</w:t>
      </w:r>
    </w:p>
    <w:p w:rsidR="00803D55" w:rsidRDefault="00803D55" w:rsidP="00803D55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24 сентября 2021 г. N 548</w:t>
      </w:r>
    </w:p>
    <w:p w:rsidR="00803D55" w:rsidRDefault="00803D55" w:rsidP="00803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803D55" w:rsidRDefault="00803D55" w:rsidP="00803D55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ВЫДЕРЖКА ИЗ ЕДИНОГО ПЕРЕЧНЯ</w:t>
      </w:r>
    </w:p>
    <w:p w:rsidR="00803D55" w:rsidRDefault="00803D55" w:rsidP="00803D55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АДМИНИСТРАТИВНЫХ ПРОЦЕДУР, ОСУЩЕСТВЛЯЕМЫХ В ОТНОШЕНИИ СУБЪЕКТОВ ХОЗЯЙ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СТВОВАНИЯ</w:t>
      </w:r>
    </w:p>
    <w:tbl>
      <w:tblPr>
        <w:tblpPr w:leftFromText="180" w:rightFromText="180" w:horzAnchor="margin" w:tblpXSpec="center" w:tblpY="-1695"/>
        <w:tblW w:w="110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850"/>
        <w:gridCol w:w="2977"/>
        <w:gridCol w:w="1418"/>
        <w:gridCol w:w="2126"/>
      </w:tblGrid>
      <w:tr w:rsidR="00905C3B" w:rsidTr="006B3676"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tbl>
            <w:tblPr>
              <w:tblW w:w="11305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26"/>
              <w:gridCol w:w="1134"/>
              <w:gridCol w:w="1842"/>
              <w:gridCol w:w="2410"/>
              <w:gridCol w:w="2693"/>
            </w:tblGrid>
            <w:tr w:rsidR="00905C3B" w:rsidTr="006B3676">
              <w:tc>
                <w:tcPr>
                  <w:tcW w:w="322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905C3B" w:rsidRDefault="00905C3B" w:rsidP="006B3676">
                  <w:pPr>
                    <w:framePr w:hSpace="180" w:wrap="around" w:hAnchor="margin" w:xAlign="center" w:y="-1695"/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Наименование административной процедуры &lt;1&gt;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905C3B" w:rsidRDefault="00905C3B" w:rsidP="006B3676">
                  <w:pPr>
                    <w:framePr w:hSpace="180" w:wrap="around" w:hAnchor="margin" w:xAlign="center" w:y="-1695"/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Орган-регулятор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905C3B" w:rsidRDefault="00905C3B" w:rsidP="006B3676">
                  <w:pPr>
                    <w:framePr w:hSpace="180" w:wrap="around" w:hAnchor="margin" w:xAlign="center" w:y="-1695"/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Уполномоченный орган</w:t>
                  </w: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905C3B" w:rsidRDefault="00905C3B" w:rsidP="006B3676">
                  <w:pPr>
                    <w:framePr w:hSpace="180" w:wrap="around" w:hAnchor="margin" w:xAlign="center" w:y="-1695"/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Срок осуществления административной процедуры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905C3B" w:rsidRDefault="00905C3B" w:rsidP="006B3676">
                  <w:pPr>
                    <w:framePr w:hSpace="180" w:wrap="around" w:hAnchor="margin" w:xAlign="center" w:y="-1695"/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Вид платы, взимаемой при осуществлении административной процедуры</w:t>
                  </w:r>
                </w:p>
              </w:tc>
            </w:tr>
          </w:tbl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 17</w:t>
            </w:r>
          </w:p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ОБОРОТ ОРУЖИЯ, ДЕЯТЕЛЬНОСТЬ ШТЕМПЕЛЬНО-ГРАВЕРНЫХ МАСТЕРСКИХ, ОХРАННАЯ ДЕЯТЕЛЬНОСТЬ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17.1. Лицензирование деятельности, связанной со служебными и гражданскими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17.1.1. Получение лицензии на осуществление деятельности, связанной со служебными и гражданскими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рабочих 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государственная пошлина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17.1.2. Изменение лицензии на осуществление деятельности, связанной со служебными и гражданскими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рабочих 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государственная пошлина</w:t>
            </w:r>
          </w:p>
        </w:tc>
      </w:tr>
      <w:tr w:rsidR="00905C3B" w:rsidTr="006B3676"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(п. 17.1 в ред. постановления Совмина от 12.01.2023 N 31)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17.2. Лицензирование охранной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17.2.1. Получение лицензии на осуществление охранной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рабочих 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государственная пошлина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17.2.2. Изменение лицензии на осуществление охранной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15 рабочих дней, а при проведении оценки и квалификационного экзамена - 25 рабочих </w:t>
            </w:r>
            <w:r>
              <w:rPr>
                <w:rFonts w:ascii="Arial" w:hAnsi="Arial" w:cs="Arial"/>
                <w:color w:val="000000"/>
              </w:rPr>
              <w:lastRenderedPageBreak/>
              <w:t>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государственная пошлина</w:t>
            </w:r>
          </w:p>
        </w:tc>
      </w:tr>
      <w:tr w:rsidR="00905C3B" w:rsidTr="006B3676"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(п. 17.2 в ред. постановления Совмина от 12.01.2023 N 31)</w:t>
            </w:r>
          </w:p>
        </w:tc>
      </w:tr>
      <w:tr w:rsidR="00905C3B" w:rsidTr="006B3676"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17.3. Исключен </w:t>
            </w:r>
          </w:p>
        </w:tc>
      </w:tr>
      <w:tr w:rsidR="00905C3B" w:rsidTr="006B3676"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(п. 17.3 исключен. - Постановление Совмина от 12.01.2023 N 31)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17.4. Согласование деятельности, связанной с оружием и боеприпасами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17.4.1. Получение разрешения на открытие и функционирование стрелкового тира, стрельбища, 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17.4.2. Продление срока действия разрешения на открытие и функционирование стрелкового тира, стрельбища, стрелково-охотничьего стенда, оружейно-</w:t>
            </w:r>
            <w:r>
              <w:rPr>
                <w:rFonts w:ascii="Arial" w:hAnsi="Arial" w:cs="Arial"/>
                <w:color w:val="000000"/>
              </w:rPr>
              <w:lastRenderedPageBreak/>
              <w:t>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ГУВД Минского горисполкома, УВД облисполкома, управление, отдел внутренних дел городского, районного </w:t>
            </w:r>
            <w:r>
              <w:rPr>
                <w:rFonts w:ascii="Arial" w:hAnsi="Arial" w:cs="Arial"/>
                <w:color w:val="000000"/>
              </w:rPr>
              <w:lastRenderedPageBreak/>
              <w:t>исполкома (местной администрации), отдел внутренних дел на транспорте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 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17.4.3. Получение разрешения на открытие и функционирование штемпельно-граверной мастерской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ГУВД Минского горисполкома, УВД облисполкома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17.4.4. Продление срока действия разрешения на открытие и функционирование штемпельно-граверной мастерской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17.5. Согласование образцов формы одежды работников охраны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17.5.1. Получение заключения о согласовании образцов формы одежды работников охраны </w:t>
            </w:r>
            <w:r>
              <w:rPr>
                <w:rFonts w:ascii="Arial" w:hAnsi="Arial" w:cs="Arial"/>
                <w:color w:val="000000"/>
              </w:rPr>
              <w:lastRenderedPageBreak/>
              <w:t>организацией, не обладающей правом создания военизированной охраны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Департамент охраны МВД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905C3B" w:rsidTr="006B3676"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(в ред. постановления Совмина от 25.03.2022 N 174)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17.6. Согласование приобретения, аренды, хранения, ношения, транспортировки и использования оружия и боеприпасов к нему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17.6.1. Получение разрешения на приобретение оружия и боеприпасов к нему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государственная пошлина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17.6.2. Получение разрешения на получение в аренду отдельных типов и моделей боевого оружия и боеприпасов к нему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17.6.3. Получение разрешения на хранение служебного и гражданского оружия и боеприпасов к нему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государственная пошлина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17.6.4. Получение разрешения на хранение и использование боевого 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17.6.5. Получение разрешения на хранение и ношение оружия работником юридического лица с особыми уставными задачами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17.6.6. Получение разрешения на хранение оружия и боеприпасов к нему на период проведения выставки или аукциона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ГУВД Минского горисполкома, УВД облисполкома, управление, отдел внутренних дел городского, районного </w:t>
            </w:r>
            <w:r>
              <w:rPr>
                <w:rFonts w:ascii="Arial" w:hAnsi="Arial" w:cs="Arial"/>
                <w:color w:val="000000"/>
              </w:rPr>
              <w:lastRenderedPageBreak/>
              <w:t>исполкома (местной администрации)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 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17.6.7. Получение разрешения на транспортировку и перевозку оружия и боеприпасов к нему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17.6.8. Продление срока действия разрешения на приобретение оружия и боеприпасов к нему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государственная пошлина</w:t>
            </w:r>
          </w:p>
        </w:tc>
      </w:tr>
      <w:tr w:rsidR="00905C3B" w:rsidTr="006B367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17.6.9. Продление срока действия разрешения на хранение служебного и гражданского оружия </w:t>
            </w:r>
            <w:r>
              <w:rPr>
                <w:rFonts w:ascii="Arial" w:hAnsi="Arial" w:cs="Arial"/>
                <w:color w:val="000000"/>
              </w:rPr>
              <w:lastRenderedPageBreak/>
              <w:t>и боеприпасов к нему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МВД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управление, отдел внутренних дел городского, районного исполкома </w:t>
            </w:r>
            <w:r>
              <w:rPr>
                <w:rFonts w:ascii="Arial" w:hAnsi="Arial" w:cs="Arial"/>
                <w:color w:val="000000"/>
              </w:rPr>
              <w:lastRenderedPageBreak/>
              <w:t>(местной администрации), отдел внутренних дел на транспорте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 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5C3B" w:rsidRDefault="00905C3B" w:rsidP="006B367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государственная пошлина</w:t>
            </w:r>
          </w:p>
        </w:tc>
      </w:tr>
    </w:tbl>
    <w:p w:rsidR="00905C3B" w:rsidRDefault="00905C3B" w:rsidP="00905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610" w:rsidRDefault="003F3610" w:rsidP="003F361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sectPr w:rsidR="003F3610" w:rsidSect="00905C3B">
      <w:pgSz w:w="11906" w:h="8391" w:orient="landscape" w:code="11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2A8" w:rsidRDefault="003512A8" w:rsidP="00733612">
      <w:pPr>
        <w:spacing w:after="0" w:line="240" w:lineRule="auto"/>
      </w:pPr>
      <w:r>
        <w:separator/>
      </w:r>
    </w:p>
  </w:endnote>
  <w:endnote w:type="continuationSeparator" w:id="0">
    <w:p w:rsidR="003512A8" w:rsidRDefault="003512A8" w:rsidP="0073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2A8" w:rsidRDefault="003512A8" w:rsidP="00733612">
      <w:pPr>
        <w:spacing w:after="0" w:line="240" w:lineRule="auto"/>
      </w:pPr>
      <w:r>
        <w:separator/>
      </w:r>
    </w:p>
  </w:footnote>
  <w:footnote w:type="continuationSeparator" w:id="0">
    <w:p w:rsidR="003512A8" w:rsidRDefault="003512A8" w:rsidP="00733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70"/>
    <w:rsid w:val="00276B74"/>
    <w:rsid w:val="003512A8"/>
    <w:rsid w:val="003F3610"/>
    <w:rsid w:val="00404370"/>
    <w:rsid w:val="00620662"/>
    <w:rsid w:val="00733612"/>
    <w:rsid w:val="007F0008"/>
    <w:rsid w:val="00803D55"/>
    <w:rsid w:val="008A655B"/>
    <w:rsid w:val="00905C3B"/>
    <w:rsid w:val="009D3C04"/>
    <w:rsid w:val="00B677B4"/>
    <w:rsid w:val="00E547FB"/>
    <w:rsid w:val="00F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53C44-9024-413E-B110-A81B2217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612"/>
  </w:style>
  <w:style w:type="paragraph" w:styleId="a5">
    <w:name w:val="footer"/>
    <w:basedOn w:val="a"/>
    <w:link w:val="a6"/>
    <w:uiPriority w:val="99"/>
    <w:unhideWhenUsed/>
    <w:rsid w:val="0073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2025-07-11T10:50:00Z</dcterms:created>
  <dcterms:modified xsi:type="dcterms:W3CDTF">2025-11-13T08:37:00Z</dcterms:modified>
</cp:coreProperties>
</file>