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651" w:rsidRDefault="005A0651" w:rsidP="005A0651">
      <w:pPr>
        <w:autoSpaceDE w:val="0"/>
        <w:autoSpaceDN w:val="0"/>
        <w:adjustRightInd w:val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Об использовании </w:t>
      </w:r>
      <w:proofErr w:type="gramStart"/>
      <w:r>
        <w:rPr>
          <w:b/>
          <w:color w:val="000000"/>
          <w:sz w:val="30"/>
          <w:szCs w:val="30"/>
        </w:rPr>
        <w:t>кассового суммирующего аппарата</w:t>
      </w:r>
      <w:proofErr w:type="gramEnd"/>
      <w:r>
        <w:rPr>
          <w:b/>
          <w:color w:val="000000"/>
          <w:sz w:val="30"/>
          <w:szCs w:val="30"/>
        </w:rPr>
        <w:t xml:space="preserve"> совмещенного с таксометрами при осуществлении автомобильных перевозок пассажиров автомобилями-такси.</w:t>
      </w:r>
    </w:p>
    <w:p w:rsidR="005A0651" w:rsidRDefault="005A0651" w:rsidP="005A0651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5A0651" w:rsidRDefault="005A0651" w:rsidP="005A0651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соответствии с подпунктом 1.17 пункта 1 статьи 22 Налогового кодекса Республики Беларусь плательщик обязан при реализации товаров (работ, услуг) обеспечивать прием средств платежа в случаях и порядке, установленных законодательством.</w:t>
      </w:r>
    </w:p>
    <w:p w:rsidR="005A0651" w:rsidRDefault="005A0651" w:rsidP="005A0651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Порядок использовании кассового оборудования и приема наличных денежных средств при продаже товаров, выполнении работ, оказании услуг регулируется постановлением Совета Министров Республики Беларусь и Национального банка Республики Беларусь от 6 июля 2011 г. № 924/16 и утвержденным им Положением об использовании кассового и иного оборудования при приеме средств платежа, утвержденным (далее – Положение № 924/16).</w:t>
      </w:r>
    </w:p>
    <w:p w:rsidR="005A0651" w:rsidRDefault="005A0651" w:rsidP="005A0651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соответствии с частью шестой пункта 4 Положения № 924/16 </w:t>
      </w:r>
      <w:r>
        <w:rPr>
          <w:bCs/>
          <w:color w:val="000000"/>
          <w:sz w:val="30"/>
          <w:szCs w:val="30"/>
        </w:rPr>
        <w:t>при выполнении автомобильных перевозок пассажиров</w:t>
      </w:r>
      <w:r>
        <w:rPr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>автомобилями-такси прием платежей осуществляется с</w:t>
      </w:r>
      <w:r>
        <w:rPr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>использованием кассового суммирующего аппарата, совмещенного</w:t>
      </w:r>
      <w:r>
        <w:rPr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>с таксометром</w:t>
      </w:r>
      <w:r>
        <w:rPr>
          <w:color w:val="000000"/>
          <w:sz w:val="30"/>
          <w:szCs w:val="30"/>
        </w:rPr>
        <w:t>, с установленным средством контроля налоговых органов или программной кассы (за исключением случаев, когда заказ и оплата автомобильной перевозки пассажира автомобилем-такси осуществляются только посредством электронной информационной системы с использованием реквизитов банковских платежных карточек в соответствии с частью шестой пункта 1 Положения № 924/16).</w:t>
      </w:r>
    </w:p>
    <w:p w:rsidR="005A0651" w:rsidRDefault="005A0651" w:rsidP="005A0651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Также </w:t>
      </w:r>
      <w:r>
        <w:rPr>
          <w:bCs/>
          <w:color w:val="000000"/>
          <w:sz w:val="30"/>
          <w:szCs w:val="30"/>
        </w:rPr>
        <w:t xml:space="preserve">автомобили-такси </w:t>
      </w:r>
      <w:r>
        <w:rPr>
          <w:color w:val="000000"/>
          <w:sz w:val="30"/>
          <w:szCs w:val="30"/>
        </w:rPr>
        <w:t xml:space="preserve">(за исключением автомобилей-такси, осуществляющих перевозку пассажиров, заказ и оплата которой осуществляются только посредством электронной информационной системы с использованием реквизитов банковских платежных карточек) </w:t>
      </w:r>
      <w:r>
        <w:rPr>
          <w:bCs/>
          <w:color w:val="000000"/>
          <w:sz w:val="30"/>
          <w:szCs w:val="30"/>
        </w:rPr>
        <w:t xml:space="preserve">включены в перечень объектов </w:t>
      </w:r>
      <w:r>
        <w:rPr>
          <w:color w:val="000000"/>
          <w:sz w:val="30"/>
          <w:szCs w:val="30"/>
        </w:rPr>
        <w:t xml:space="preserve">(видов деятельности), в которых (при осуществлении которых) юридические лица и индивидуальные предприниматели обязаны </w:t>
      </w:r>
      <w:r>
        <w:rPr>
          <w:bCs/>
          <w:color w:val="000000"/>
          <w:sz w:val="30"/>
          <w:szCs w:val="30"/>
        </w:rPr>
        <w:t>установить и использовать карточные</w:t>
      </w:r>
      <w:r>
        <w:rPr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>платежные терминалы (пункт 14 приложения 1 к постановлению</w:t>
      </w:r>
      <w:r>
        <w:rPr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>№ 924/16).</w:t>
      </w:r>
    </w:p>
    <w:p w:rsidR="005A0651" w:rsidRDefault="005A0651" w:rsidP="005A0651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proofErr w:type="spellStart"/>
      <w:r>
        <w:rPr>
          <w:bCs/>
          <w:i/>
          <w:iCs/>
          <w:color w:val="000000"/>
          <w:sz w:val="30"/>
          <w:szCs w:val="30"/>
        </w:rPr>
        <w:t>Справочно</w:t>
      </w:r>
      <w:proofErr w:type="spellEnd"/>
      <w:r>
        <w:rPr>
          <w:bCs/>
          <w:i/>
          <w:iCs/>
          <w:color w:val="000000"/>
          <w:sz w:val="30"/>
          <w:szCs w:val="30"/>
        </w:rPr>
        <w:t>. В соответствии с частью первой пункта 2.8-1 постановления № 924/16 количество используемых карточных платежных терминалов в случае их обязательного использования должно соответствовать количеству единиц кассового оборудования.</w:t>
      </w:r>
    </w:p>
    <w:p w:rsidR="005A0651" w:rsidRDefault="005A0651" w:rsidP="005A06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соответствии с подпунктом 35.1 пункта 35 Положения № 924/16, юридические лица и индивидуальные предприниматели в случае ремонта кассового оборудования вправе принимать платежи в свой адрес наличными денежными средствами при продаже товаров, выполнении </w:t>
      </w:r>
      <w:r>
        <w:rPr>
          <w:bCs/>
          <w:color w:val="000000"/>
          <w:sz w:val="30"/>
          <w:szCs w:val="30"/>
        </w:rPr>
        <w:lastRenderedPageBreak/>
        <w:t>работ, оказании услуг и осуществлении лотерейной деятельности без применения кассового оборудования и (или) карточных платежных терминалов.</w:t>
      </w:r>
    </w:p>
    <w:p w:rsidR="005A0651" w:rsidRDefault="005A0651" w:rsidP="005A06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В этих случаях, в соответствии с пунктом 37 Положения № 924/16 прием платежей наличными денежными средствами при продаже товаров, выполнении работ, оказании услуг без применения кассового оборудования осуществляется (если стоимость единицы продаваемого товара составляет либо превышает одну базовую величину) – с оформлением в соответствии с законодательством каждого факта приема таких платежей документом с определенной степенью защиты,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 (далее – квитанция о приеме наличных денежных средств).</w:t>
      </w:r>
    </w:p>
    <w:p w:rsidR="005A0651" w:rsidRDefault="005A0651" w:rsidP="005A06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Вместе с тем в соответствии со статьей 1 Закона Республики Беларусь от 14.08.2007 № 278-З «Об автомобильном транспорте и автомобильных перевозках» определено, что автомобиль-такси – транспортное средство, используемое для автомобильных перевозок пассажиров и соответствующее требованиям, установленным Правилами автомобильных перевозок пассажиров, утвержденными постановлением Совета Министров Республики Беларусь от 30.06.2008 № 972 (далее – Правила № 972).</w:t>
      </w:r>
    </w:p>
    <w:p w:rsidR="005A0651" w:rsidRDefault="005A0651" w:rsidP="005A06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Так, в соответствии с частью седьмой пункта 13 Правил № 972 автомобиль-такси (за исключением автомобиля-такси, выполняющего автомобильную перевозку пассажиров, заказ и оплата которой осуществляются только посредством электронной информационной системы с использованием реквизитов банковских платежных карточек) должен быть оборудован программной кассой, предназначенной для использования при выполнении автомобильных перевозок пассажиров автомобилями-такси, или кассовым суммирующим аппаратом, совмещенным с таксометром, прошедшим метрологическую оценку в соответствии с законодательством об обеспечении единства измерений и включенным в Государственный реестр моделей (модификаций) кассовых суммирующих аппаратов и специальных компьютерных систем, с указателем режимов использования автомобиля-такси, другим дополнительным оборудованием кассового суммирующего аппарата, совмещенного с таксометром, и средством контроля налоговых органов.</w:t>
      </w:r>
    </w:p>
    <w:p w:rsidR="005A0651" w:rsidRDefault="005A0651" w:rsidP="005A06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Кроме того, согласно части четырнадцатой пункта 27 Правил № 972 заключение и исполнение договора автомобильной перевозки пассажира автомобилем-такси удостоверяется платежным документом, оформляемым с применением программной кассы для такси, кассового суммирующего аппарата, совмещенного с таксометром, за исключением </w:t>
      </w:r>
      <w:r>
        <w:rPr>
          <w:bCs/>
          <w:color w:val="000000"/>
          <w:sz w:val="30"/>
          <w:szCs w:val="30"/>
        </w:rPr>
        <w:lastRenderedPageBreak/>
        <w:t>случая, когда автомобильная перевозка пассажира автомобилем-такси, заказанная с использованием электронной информационной системы, удостоверяется электронной квитанцией, направляемой на адрес электронной почты, указанный заказчиком такой перевозки, или размещаемой в мобильном приложении в личном кабинете пользователя.</w:t>
      </w:r>
    </w:p>
    <w:p w:rsidR="005A0651" w:rsidRDefault="005A0651" w:rsidP="005A06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Учитывая изложенное, Правилами № 972 не предусмотрена возможность осуществления автомобильных перевозок пассажиров автомобилями-такси, в которых отсутствует кассовый суммирующий аппарат, совмещенный с таксометром, или программная касса для такси (за исключением автомобиля-такси, выполняющего автомобильную перевозку пассажиров, заказ и оплата которой осуществляются только посредством электронной информационной системы с использованием реквизитов банковских платежных карточек).</w:t>
      </w:r>
    </w:p>
    <w:p w:rsidR="005A0651" w:rsidRDefault="005A0651" w:rsidP="005A06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Таким образом, положения подпункта 35.1 пункта 35 Положения № 924/16 на автомобильные перевозки пассажиров автомобилями – такси в период модернизации </w:t>
      </w:r>
      <w:proofErr w:type="gramStart"/>
      <w:r>
        <w:rPr>
          <w:bCs/>
          <w:color w:val="000000"/>
          <w:sz w:val="30"/>
          <w:szCs w:val="30"/>
        </w:rPr>
        <w:t>кассового суммирующего аппарата</w:t>
      </w:r>
      <w:proofErr w:type="gramEnd"/>
      <w:r>
        <w:rPr>
          <w:bCs/>
          <w:color w:val="000000"/>
          <w:sz w:val="30"/>
          <w:szCs w:val="30"/>
        </w:rPr>
        <w:t xml:space="preserve"> совмещенного с таксометром, не распространяются.</w:t>
      </w:r>
    </w:p>
    <w:p w:rsidR="005A0651" w:rsidRDefault="005A0651" w:rsidP="005A06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В этой связи полагаем необходимым рекомендовать автомобильным перевозчикам автомобилями-такси обращаться в ЦТО на предмет предоставления подменного кассового суммирующего аппарата, совмещенного с таксометром и (или) проведения работ по модернизации в возможно короткие сроки.</w:t>
      </w:r>
    </w:p>
    <w:p w:rsidR="005A0651" w:rsidRDefault="005A0651" w:rsidP="005A06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Дополнительно сообщаем, что в соответствии с абзацем шестнадцатым части первой подпункта 2.7 пункта 2 Указа Президента Республики Беларусь от 25.01.2024 № 32 «Об автомобильных перевозках пассажиров» (далее – Указ № 32) основанием для приостанавливается нахождения водителя в государственном информационном ресурсе «Реестр автомобильных перевозок пассажиров в нерегулярном сообщении» является установление факта работы на линии с выключенной программной кассой или с выключенным кассовым суммирующим аппаратом, совмещенным с таксометром, либо без таких программной кассы или кассового суммирующего аппарата, совмещенного с таксометром (за исключением случаев, установленных актами законодательства).</w:t>
      </w:r>
    </w:p>
    <w:p w:rsidR="005A0651" w:rsidRDefault="005A0651" w:rsidP="005A065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В случае выявления работы на линии с выключенной программной кассой или с выключенным кассовым суммирующим аппаратом, совмещенным с таксометром, либо без таких программной кассы или кассового суммирующего аппарата в течение шести месяцев после возобновления нахождения в реестре сведений водитель исключается из реестра (абзац третий подпункта 2.8 пункта 2 Указа № 32).</w:t>
      </w:r>
    </w:p>
    <w:p w:rsidR="005A0651" w:rsidRDefault="005A0651" w:rsidP="005A0651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lastRenderedPageBreak/>
        <w:t>Настоящая информация размещена на официальном сайте МНС по адресу</w:t>
      </w:r>
      <w:r>
        <w:rPr>
          <w:bCs/>
          <w:i/>
          <w:iCs/>
          <w:color w:val="0563C2"/>
          <w:sz w:val="30"/>
          <w:szCs w:val="30"/>
        </w:rPr>
        <w:t>https://nalog.gov.by/tax_control/payment_control/accepting_procedure/</w:t>
      </w:r>
      <w:r>
        <w:rPr>
          <w:bCs/>
          <w:i/>
          <w:iCs/>
          <w:color w:val="000000"/>
          <w:sz w:val="30"/>
          <w:szCs w:val="30"/>
        </w:rPr>
        <w:t>.</w:t>
      </w:r>
    </w:p>
    <w:p w:rsidR="005A0651" w:rsidRDefault="005A0651" w:rsidP="005A065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30"/>
          <w:szCs w:val="30"/>
        </w:rPr>
        <w:t xml:space="preserve">        </w:t>
      </w:r>
      <w:bookmarkStart w:id="0" w:name="_GoBack"/>
      <w:bookmarkEnd w:id="0"/>
      <w:r>
        <w:rPr>
          <w:b/>
          <w:sz w:val="30"/>
          <w:szCs w:val="30"/>
        </w:rPr>
        <w:t xml:space="preserve">Инспекция </w:t>
      </w:r>
      <w:r>
        <w:rPr>
          <w:b/>
          <w:sz w:val="30"/>
          <w:szCs w:val="30"/>
        </w:rPr>
        <w:t>Министерства по налогам и сборам по Дзержинскому району</w:t>
      </w:r>
    </w:p>
    <w:p w:rsidR="00D67D0F" w:rsidRDefault="00D67D0F"/>
    <w:sectPr w:rsidR="00D67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51"/>
    <w:rsid w:val="005A0651"/>
    <w:rsid w:val="00D6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D5F0B-1E8F-46B3-901E-3352F0C2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5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Подопригора Марина Юрьевна</dc:creator>
  <cp:keywords/>
  <dc:description/>
  <cp:lastModifiedBy>Подопригора Марина Юрьевна</cp:lastModifiedBy>
  <cp:revision>1</cp:revision>
  <dcterms:created xsi:type="dcterms:W3CDTF">2025-03-24T11:46:00Z</dcterms:created>
  <dcterms:modified xsi:type="dcterms:W3CDTF">2025-03-24T11:47:00Z</dcterms:modified>
</cp:coreProperties>
</file>