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415" w:rsidRPr="009F6F39" w:rsidRDefault="00275415" w:rsidP="00275415">
      <w:pPr>
        <w:rPr>
          <w:vanish/>
        </w:rPr>
      </w:pPr>
    </w:p>
    <w:tbl>
      <w:tblPr>
        <w:tblpPr w:leftFromText="180" w:rightFromText="180" w:vertAnchor="text" w:horzAnchor="margin" w:tblpXSpec="right" w:tblpY="229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197"/>
      </w:tblGrid>
      <w:tr w:rsidR="00275415" w:rsidRPr="004C2911" w:rsidTr="0059663A">
        <w:trPr>
          <w:trHeight w:val="184"/>
        </w:trPr>
        <w:tc>
          <w:tcPr>
            <w:tcW w:w="5197" w:type="dxa"/>
          </w:tcPr>
          <w:p w:rsidR="00B05B03" w:rsidRPr="004C2911" w:rsidRDefault="002C4DB4" w:rsidP="002C4DB4">
            <w:pPr>
              <w:pStyle w:val="1"/>
              <w:framePr w:hSpace="0" w:wrap="auto" w:vAnchor="margin" w:hAnchor="text" w:xAlign="left" w:yAlign="inline"/>
              <w:spacing w:line="280" w:lineRule="exact"/>
              <w:jc w:val="left"/>
              <w:rPr>
                <w:sz w:val="30"/>
                <w:szCs w:val="30"/>
              </w:rPr>
            </w:pPr>
            <w:r w:rsidRPr="004C2911">
              <w:rPr>
                <w:sz w:val="30"/>
                <w:szCs w:val="30"/>
              </w:rPr>
              <w:t xml:space="preserve"> </w:t>
            </w:r>
          </w:p>
        </w:tc>
      </w:tr>
    </w:tbl>
    <w:p w:rsidR="00275415" w:rsidRPr="00D20B99" w:rsidRDefault="00275415" w:rsidP="00275415">
      <w:pPr>
        <w:ind w:firstLine="0"/>
        <w:rPr>
          <w:sz w:val="28"/>
          <w:szCs w:val="28"/>
        </w:rPr>
      </w:pPr>
    </w:p>
    <w:p w:rsidR="00275415" w:rsidRPr="00D20B99" w:rsidRDefault="00275415" w:rsidP="00275415">
      <w:pPr>
        <w:ind w:firstLine="0"/>
        <w:rPr>
          <w:sz w:val="30"/>
          <w:szCs w:val="30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55"/>
      </w:tblGrid>
      <w:tr w:rsidR="00275415" w:rsidRPr="009F6F39" w:rsidTr="0059663A">
        <w:trPr>
          <w:trHeight w:val="175"/>
        </w:trPr>
        <w:tc>
          <w:tcPr>
            <w:tcW w:w="4255" w:type="dxa"/>
          </w:tcPr>
          <w:p w:rsidR="00275415" w:rsidRPr="009F6F39" w:rsidRDefault="002C4DB4" w:rsidP="00B47A10">
            <w:pPr>
              <w:pStyle w:val="1"/>
              <w:framePr w:hSpace="0" w:wrap="auto" w:vAnchor="margin" w:hAnchor="text" w:xAlign="left" w:yAlign="inline"/>
              <w:spacing w:line="280" w:lineRule="exact"/>
              <w:jc w:val="left"/>
              <w:rPr>
                <w:sz w:val="30"/>
                <w:szCs w:val="30"/>
              </w:rPr>
            </w:pPr>
            <w:r w:rsidRPr="002C4DB4">
              <w:rPr>
                <w:sz w:val="30"/>
                <w:szCs w:val="30"/>
              </w:rPr>
              <w:t>Об обеспечении безопасности при выполнении</w:t>
            </w:r>
            <w:r>
              <w:rPr>
                <w:sz w:val="30"/>
                <w:szCs w:val="30"/>
              </w:rPr>
              <w:t xml:space="preserve"> работ </w:t>
            </w:r>
            <w:r w:rsidR="00B47A10">
              <w:rPr>
                <w:sz w:val="30"/>
                <w:szCs w:val="30"/>
              </w:rPr>
              <w:t>на очистных сооружениях</w:t>
            </w:r>
            <w:r>
              <w:rPr>
                <w:sz w:val="30"/>
                <w:szCs w:val="30"/>
              </w:rPr>
              <w:t xml:space="preserve"> </w:t>
            </w:r>
          </w:p>
        </w:tc>
      </w:tr>
    </w:tbl>
    <w:p w:rsidR="002C4DB4" w:rsidRPr="002C4DB4" w:rsidRDefault="002C4DB4" w:rsidP="002C4DB4">
      <w:pPr>
        <w:ind w:firstLine="709"/>
        <w:rPr>
          <w:sz w:val="30"/>
          <w:szCs w:val="30"/>
        </w:rPr>
      </w:pPr>
    </w:p>
    <w:p w:rsidR="002C4DB4" w:rsidRPr="002C4DB4" w:rsidRDefault="002C4DB4" w:rsidP="002C4DB4">
      <w:pPr>
        <w:ind w:firstLine="709"/>
        <w:rPr>
          <w:sz w:val="30"/>
          <w:szCs w:val="30"/>
        </w:rPr>
      </w:pPr>
    </w:p>
    <w:p w:rsidR="002C4DB4" w:rsidRDefault="002C4DB4" w:rsidP="002C4DB4">
      <w:pPr>
        <w:ind w:firstLine="709"/>
        <w:rPr>
          <w:sz w:val="30"/>
          <w:szCs w:val="30"/>
        </w:rPr>
      </w:pPr>
    </w:p>
    <w:p w:rsidR="00AA5CB9" w:rsidRPr="001B6B2B" w:rsidRDefault="00AB5420" w:rsidP="00096A86">
      <w:pPr>
        <w:ind w:firstLine="709"/>
        <w:rPr>
          <w:sz w:val="30"/>
          <w:szCs w:val="30"/>
        </w:rPr>
      </w:pPr>
      <w:r w:rsidRPr="00096A86">
        <w:rPr>
          <w:sz w:val="30"/>
          <w:szCs w:val="30"/>
        </w:rPr>
        <w:t xml:space="preserve">Наступление жары отчасти влияет на процессы образования в очистных сооружениях газов, как правило, ядовитых. </w:t>
      </w:r>
      <w:r w:rsidRPr="001B6B2B">
        <w:rPr>
          <w:sz w:val="30"/>
          <w:szCs w:val="30"/>
        </w:rPr>
        <w:t xml:space="preserve">Департамент государственной инспекции труда Министерства труда и социальной защиты </w:t>
      </w:r>
      <w:proofErr w:type="gramStart"/>
      <w:r w:rsidRPr="001B6B2B">
        <w:rPr>
          <w:sz w:val="30"/>
          <w:szCs w:val="30"/>
        </w:rPr>
        <w:t>в связи с участившимися несчастными случаями на производстве при выполнении работ на очистных сооружени</w:t>
      </w:r>
      <w:r w:rsidR="001B6B2B">
        <w:rPr>
          <w:sz w:val="30"/>
          <w:szCs w:val="30"/>
        </w:rPr>
        <w:t>ях</w:t>
      </w:r>
      <w:proofErr w:type="gramEnd"/>
      <w:r w:rsidRPr="001B6B2B">
        <w:rPr>
          <w:sz w:val="30"/>
          <w:szCs w:val="30"/>
        </w:rPr>
        <w:t xml:space="preserve">, а также в колодцах, обращает внимание на необходимость обеспечения требований безопасности. </w:t>
      </w:r>
    </w:p>
    <w:p w:rsidR="00357F77" w:rsidRPr="001B6B2B" w:rsidRDefault="00AB5420" w:rsidP="001B6B2B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1B6B2B">
        <w:rPr>
          <w:sz w:val="30"/>
          <w:szCs w:val="30"/>
        </w:rPr>
        <w:t xml:space="preserve">Так, 09.07.2021 </w:t>
      </w:r>
      <w:r w:rsidR="00357F77" w:rsidRPr="001B6B2B">
        <w:rPr>
          <w:sz w:val="30"/>
          <w:szCs w:val="30"/>
        </w:rPr>
        <w:t>на территории станции разделения навоза на фракции «Лагуны» в колодце для перекачки навозной жижи был обнаружен лежащим на дне колодца без признаков жизни оператор очистных сооружений ООО «</w:t>
      </w:r>
      <w:proofErr w:type="spellStart"/>
      <w:r w:rsidR="00357F77" w:rsidRPr="001B6B2B">
        <w:rPr>
          <w:sz w:val="30"/>
          <w:szCs w:val="30"/>
        </w:rPr>
        <w:t>Данпрод</w:t>
      </w:r>
      <w:proofErr w:type="spellEnd"/>
      <w:r w:rsidR="00357F77" w:rsidRPr="001B6B2B">
        <w:rPr>
          <w:sz w:val="30"/>
          <w:szCs w:val="30"/>
        </w:rPr>
        <w:t>»</w:t>
      </w:r>
      <w:r w:rsidR="001B6B2B" w:rsidRPr="001B6B2B">
        <w:rPr>
          <w:sz w:val="30"/>
          <w:szCs w:val="30"/>
        </w:rPr>
        <w:t xml:space="preserve"> (Минская область)</w:t>
      </w:r>
      <w:r w:rsidR="00357F77" w:rsidRPr="001B6B2B">
        <w:rPr>
          <w:sz w:val="30"/>
          <w:szCs w:val="30"/>
        </w:rPr>
        <w:t xml:space="preserve">. Прибывшая бригада скорой медицинской помощи констатировала потерпевшего. </w:t>
      </w:r>
    </w:p>
    <w:p w:rsidR="00AD0C80" w:rsidRPr="001B6B2B" w:rsidRDefault="00357F77" w:rsidP="001B6B2B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1B6B2B">
        <w:rPr>
          <w:sz w:val="30"/>
          <w:szCs w:val="30"/>
        </w:rPr>
        <w:t>13.07.2021 в помещении канализационно</w:t>
      </w:r>
      <w:r w:rsidR="00D310B4">
        <w:rPr>
          <w:sz w:val="30"/>
          <w:szCs w:val="30"/>
        </w:rPr>
        <w:t>й</w:t>
      </w:r>
      <w:r w:rsidRPr="001B6B2B">
        <w:rPr>
          <w:sz w:val="30"/>
          <w:szCs w:val="30"/>
        </w:rPr>
        <w:t xml:space="preserve"> насосно</w:t>
      </w:r>
      <w:r w:rsidR="00D310B4">
        <w:rPr>
          <w:sz w:val="30"/>
          <w:szCs w:val="30"/>
        </w:rPr>
        <w:t>й</w:t>
      </w:r>
      <w:r w:rsidRPr="001B6B2B">
        <w:rPr>
          <w:sz w:val="30"/>
          <w:szCs w:val="30"/>
        </w:rPr>
        <w:t xml:space="preserve"> станции, расположенной на территории Брестской областной клинической больницы, была обнаружена машинист насосных установок КУП «</w:t>
      </w:r>
      <w:proofErr w:type="spellStart"/>
      <w:r w:rsidRPr="001B6B2B">
        <w:rPr>
          <w:sz w:val="30"/>
          <w:szCs w:val="30"/>
        </w:rPr>
        <w:t>Брестводоканал</w:t>
      </w:r>
      <w:proofErr w:type="spellEnd"/>
      <w:r w:rsidRPr="001B6B2B">
        <w:rPr>
          <w:sz w:val="30"/>
          <w:szCs w:val="30"/>
        </w:rPr>
        <w:t>»</w:t>
      </w:r>
      <w:r w:rsidR="001B6B2B">
        <w:rPr>
          <w:sz w:val="30"/>
          <w:szCs w:val="30"/>
        </w:rPr>
        <w:t xml:space="preserve"> (Брестская область)</w:t>
      </w:r>
      <w:r w:rsidR="00AD0C80" w:rsidRPr="001B6B2B">
        <w:rPr>
          <w:sz w:val="30"/>
          <w:szCs w:val="30"/>
        </w:rPr>
        <w:t>.</w:t>
      </w:r>
      <w:r w:rsidRPr="001B6B2B">
        <w:rPr>
          <w:sz w:val="30"/>
          <w:szCs w:val="30"/>
        </w:rPr>
        <w:t xml:space="preserve"> </w:t>
      </w:r>
      <w:r w:rsidR="00AD0C80" w:rsidRPr="001B6B2B">
        <w:rPr>
          <w:sz w:val="30"/>
          <w:szCs w:val="30"/>
        </w:rPr>
        <w:t>П</w:t>
      </w:r>
      <w:r w:rsidRPr="001B6B2B">
        <w:rPr>
          <w:sz w:val="30"/>
          <w:szCs w:val="30"/>
        </w:rPr>
        <w:t xml:space="preserve">рибывшие по вызову медсестра и </w:t>
      </w:r>
      <w:r w:rsidR="00AD0C80" w:rsidRPr="001B6B2B">
        <w:rPr>
          <w:sz w:val="30"/>
          <w:szCs w:val="30"/>
        </w:rPr>
        <w:t xml:space="preserve">врач также потеряли сознание во время оказания помощи в помещении станции. Все пострадавшие извлечены из </w:t>
      </w:r>
      <w:r w:rsidRPr="001B6B2B">
        <w:rPr>
          <w:sz w:val="30"/>
          <w:szCs w:val="30"/>
        </w:rPr>
        <w:t>канализационной</w:t>
      </w:r>
      <w:r w:rsidR="00AD0C80" w:rsidRPr="001B6B2B">
        <w:rPr>
          <w:sz w:val="30"/>
          <w:szCs w:val="30"/>
        </w:rPr>
        <w:t xml:space="preserve">̆ станции сотрудниками МЧС и госпитализированы. Несмотря на проведенные реанимационные мероприятия, </w:t>
      </w:r>
      <w:r w:rsidRPr="001B6B2B">
        <w:rPr>
          <w:sz w:val="30"/>
          <w:szCs w:val="30"/>
        </w:rPr>
        <w:t xml:space="preserve">машинист насосных установок </w:t>
      </w:r>
      <w:r w:rsidR="00AD0C80" w:rsidRPr="001B6B2B">
        <w:rPr>
          <w:sz w:val="30"/>
          <w:szCs w:val="30"/>
        </w:rPr>
        <w:t>скончалась.</w:t>
      </w:r>
      <w:r w:rsidRPr="001B6B2B">
        <w:rPr>
          <w:sz w:val="30"/>
          <w:szCs w:val="30"/>
        </w:rPr>
        <w:t xml:space="preserve"> </w:t>
      </w:r>
      <w:r w:rsidR="001B6B2B" w:rsidRPr="001B6B2B">
        <w:rPr>
          <w:sz w:val="30"/>
          <w:szCs w:val="30"/>
        </w:rPr>
        <w:t xml:space="preserve">Врач и медсестра получили тяжелые производственные травмы. </w:t>
      </w:r>
    </w:p>
    <w:p w:rsidR="001B6B2B" w:rsidRPr="001B6B2B" w:rsidRDefault="001B6B2B" w:rsidP="001B6B2B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1B6B2B">
        <w:rPr>
          <w:sz w:val="30"/>
          <w:szCs w:val="30"/>
        </w:rPr>
        <w:t>В настоящее время проводятся специальные расследования данных несчастных случаев</w:t>
      </w:r>
      <w:r>
        <w:rPr>
          <w:sz w:val="30"/>
          <w:szCs w:val="30"/>
        </w:rPr>
        <w:t xml:space="preserve"> на производстве</w:t>
      </w:r>
      <w:r w:rsidRPr="001B6B2B">
        <w:rPr>
          <w:sz w:val="30"/>
          <w:szCs w:val="30"/>
        </w:rPr>
        <w:t xml:space="preserve">. </w:t>
      </w:r>
    </w:p>
    <w:p w:rsidR="00AB5420" w:rsidRPr="001B6B2B" w:rsidRDefault="00AB5420" w:rsidP="001B6B2B">
      <w:pPr>
        <w:autoSpaceDE w:val="0"/>
        <w:autoSpaceDN w:val="0"/>
        <w:adjustRightInd w:val="0"/>
        <w:ind w:firstLine="709"/>
        <w:rPr>
          <w:sz w:val="30"/>
          <w:szCs w:val="30"/>
        </w:rPr>
      </w:pPr>
      <w:proofErr w:type="gramStart"/>
      <w:r w:rsidRPr="001B6B2B">
        <w:rPr>
          <w:sz w:val="30"/>
          <w:szCs w:val="30"/>
        </w:rPr>
        <w:t>Работы в емкостях, колодцах</w:t>
      </w:r>
      <w:r>
        <w:rPr>
          <w:sz w:val="30"/>
          <w:szCs w:val="30"/>
        </w:rPr>
        <w:t xml:space="preserve"> относятся к работам с повышенной опасностью, </w:t>
      </w:r>
      <w:r w:rsidRPr="001B6B2B">
        <w:rPr>
          <w:sz w:val="30"/>
          <w:szCs w:val="30"/>
        </w:rPr>
        <w:t>при выполнении которых на работающего могут воздействовать вредные и (или) опасные производственные факторы, для управления которыми требуется осуществить специальные организационные и технические мероприятия, обеспечивающие безопасность работающих при выполнении этих работ.</w:t>
      </w:r>
      <w:proofErr w:type="gramEnd"/>
    </w:p>
    <w:p w:rsidR="00FE6064" w:rsidRPr="00FE6064" w:rsidRDefault="002C4DB4" w:rsidP="002C4DB4">
      <w:pPr>
        <w:ind w:firstLine="709"/>
        <w:outlineLvl w:val="1"/>
        <w:rPr>
          <w:sz w:val="30"/>
          <w:szCs w:val="30"/>
        </w:rPr>
      </w:pPr>
      <w:r w:rsidRPr="002C4DB4">
        <w:rPr>
          <w:sz w:val="30"/>
          <w:szCs w:val="30"/>
        </w:rPr>
        <w:t xml:space="preserve">В целях профилактики и недопущения в дальнейшем травматизма работающих при выполнении работ </w:t>
      </w:r>
      <w:r w:rsidR="001B6B2B">
        <w:rPr>
          <w:sz w:val="30"/>
          <w:szCs w:val="30"/>
        </w:rPr>
        <w:t>в колодцах (емкостях), на системах очистных сооружений</w:t>
      </w:r>
      <w:r w:rsidRPr="002C4DB4">
        <w:rPr>
          <w:sz w:val="30"/>
          <w:szCs w:val="30"/>
        </w:rPr>
        <w:t xml:space="preserve"> </w:t>
      </w:r>
      <w:bookmarkStart w:id="0" w:name="_GoBack"/>
      <w:r w:rsidR="00FE6064" w:rsidRPr="00FE6064">
        <w:rPr>
          <w:sz w:val="30"/>
          <w:szCs w:val="30"/>
        </w:rPr>
        <w:t>необходимо</w:t>
      </w:r>
      <w:proofErr w:type="gramStart"/>
      <w:r w:rsidR="00FE6064" w:rsidRPr="00FE6064">
        <w:rPr>
          <w:sz w:val="30"/>
          <w:szCs w:val="30"/>
        </w:rPr>
        <w:t xml:space="preserve"> :</w:t>
      </w:r>
      <w:proofErr w:type="gramEnd"/>
    </w:p>
    <w:bookmarkEnd w:id="0"/>
    <w:p w:rsidR="002C4DB4" w:rsidRDefault="002C4DB4" w:rsidP="001B6B2B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2C4DB4">
        <w:rPr>
          <w:sz w:val="30"/>
          <w:szCs w:val="30"/>
        </w:rPr>
        <w:lastRenderedPageBreak/>
        <w:t xml:space="preserve">обеспечить безусловное соблюдение требований </w:t>
      </w:r>
      <w:r w:rsidR="001B6B2B">
        <w:rPr>
          <w:sz w:val="30"/>
          <w:szCs w:val="30"/>
        </w:rPr>
        <w:t>нормативных правовых актов по охране труда</w:t>
      </w:r>
      <w:r w:rsidRPr="002C4DB4">
        <w:rPr>
          <w:sz w:val="30"/>
          <w:szCs w:val="30"/>
        </w:rPr>
        <w:t>;</w:t>
      </w:r>
    </w:p>
    <w:p w:rsidR="001B6B2B" w:rsidRDefault="001B6B2B" w:rsidP="001B6B2B">
      <w:pPr>
        <w:autoSpaceDE w:val="0"/>
        <w:autoSpaceDN w:val="0"/>
        <w:adjustRightInd w:val="0"/>
        <w:ind w:firstLine="709"/>
        <w:rPr>
          <w:sz w:val="30"/>
          <w:szCs w:val="30"/>
        </w:rPr>
      </w:pPr>
      <w:r>
        <w:rPr>
          <w:rFonts w:eastAsia="Calibri"/>
          <w:sz w:val="30"/>
          <w:szCs w:val="30"/>
        </w:rPr>
        <w:t>допускать к работам лиц, имеющих профессиональную подготовку, соответствующую характеру работ, прошедших инструктаж, стажировку и проверку знаний по вопросам охраны труда, обученных применению средств индивидуальной защиты;</w:t>
      </w:r>
    </w:p>
    <w:p w:rsidR="00C20742" w:rsidRDefault="00C20742" w:rsidP="00C20742">
      <w:pPr>
        <w:autoSpaceDE w:val="0"/>
        <w:autoSpaceDN w:val="0"/>
        <w:adjustRightInd w:val="0"/>
        <w:ind w:firstLine="709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разработать и утвердить соответствующие инструкции по эксплуатации насосных станций в соответствии с нормативными правовыми актами по охране труда и инструкциями заводов-изготовителей установленного на них оборудования, а также с учетом особенностей конкретной станции;</w:t>
      </w:r>
    </w:p>
    <w:p w:rsidR="001F6375" w:rsidRDefault="00231C98" w:rsidP="001F6375">
      <w:pPr>
        <w:autoSpaceDE w:val="0"/>
        <w:autoSpaceDN w:val="0"/>
        <w:adjustRightInd w:val="0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оформлять наряд-допуск на выполнение работ </w:t>
      </w:r>
      <w:r w:rsidR="001B6B2B">
        <w:rPr>
          <w:sz w:val="30"/>
          <w:szCs w:val="30"/>
        </w:rPr>
        <w:t xml:space="preserve">в колодцах </w:t>
      </w:r>
      <w:r>
        <w:rPr>
          <w:sz w:val="30"/>
          <w:szCs w:val="30"/>
        </w:rPr>
        <w:t>(емкостях);</w:t>
      </w:r>
    </w:p>
    <w:p w:rsidR="001F6375" w:rsidRDefault="001F6375" w:rsidP="001F6375">
      <w:pPr>
        <w:autoSpaceDE w:val="0"/>
        <w:autoSpaceDN w:val="0"/>
        <w:adjustRightInd w:val="0"/>
        <w:ind w:firstLine="709"/>
        <w:rPr>
          <w:rFonts w:eastAsia="Calibri"/>
          <w:sz w:val="30"/>
          <w:szCs w:val="30"/>
        </w:rPr>
      </w:pPr>
      <w:proofErr w:type="gramStart"/>
      <w:r>
        <w:rPr>
          <w:sz w:val="30"/>
          <w:szCs w:val="30"/>
        </w:rPr>
        <w:t>соблюдать установленную численность бригад для выполнения работ в колодцах (емкостях, подземных сооружениях) (</w:t>
      </w:r>
      <w:r>
        <w:rPr>
          <w:rFonts w:eastAsia="Calibri"/>
          <w:sz w:val="30"/>
          <w:szCs w:val="30"/>
        </w:rPr>
        <w:t>не менее чем из трех человек: один - для работы в колодце, второй - на поверхности и третий (старший) - для руководства, наблюдения и в случае необходимости оказания помощи работающему в колодце.</w:t>
      </w:r>
      <w:proofErr w:type="gramEnd"/>
      <w:r>
        <w:rPr>
          <w:rFonts w:eastAsia="Calibri"/>
          <w:sz w:val="30"/>
          <w:szCs w:val="30"/>
        </w:rPr>
        <w:t xml:space="preserve"> </w:t>
      </w:r>
      <w:proofErr w:type="gramStart"/>
      <w:r>
        <w:rPr>
          <w:rFonts w:eastAsia="Calibri"/>
          <w:sz w:val="30"/>
          <w:szCs w:val="30"/>
        </w:rPr>
        <w:t>Занимать наблюдающего какой-либо работой до того, как работающий в колодце выйдет на поверхность, запрещается);</w:t>
      </w:r>
      <w:proofErr w:type="gramEnd"/>
    </w:p>
    <w:p w:rsidR="00096A86" w:rsidRDefault="00096A86" w:rsidP="00096A86">
      <w:pPr>
        <w:autoSpaceDE w:val="0"/>
        <w:autoSpaceDN w:val="0"/>
        <w:adjustRightInd w:val="0"/>
        <w:ind w:firstLine="540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обозначить предупреждающими знаками безопасности опасные места на территории и в помещениях объектов очистных сооружений;</w:t>
      </w:r>
    </w:p>
    <w:p w:rsidR="00231C98" w:rsidRDefault="00C95F86" w:rsidP="00231C98">
      <w:pPr>
        <w:autoSpaceDE w:val="0"/>
        <w:autoSpaceDN w:val="0"/>
        <w:adjustRightInd w:val="0"/>
        <w:ind w:firstLine="540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обеспечить </w:t>
      </w:r>
      <w:r w:rsidR="001F6375">
        <w:rPr>
          <w:rFonts w:eastAsia="Calibri"/>
          <w:sz w:val="30"/>
          <w:szCs w:val="30"/>
        </w:rPr>
        <w:t xml:space="preserve">в помещениях, предназначенных для проведения ремонтных и других видов работ, связанных с возможным выделением вредных веществ, </w:t>
      </w:r>
      <w:r>
        <w:rPr>
          <w:rFonts w:eastAsia="Calibri"/>
          <w:sz w:val="30"/>
          <w:szCs w:val="30"/>
        </w:rPr>
        <w:t>постоянное действие приточно-вытяжн</w:t>
      </w:r>
      <w:r w:rsidR="001F6375">
        <w:rPr>
          <w:rFonts w:eastAsia="Calibri"/>
          <w:sz w:val="30"/>
          <w:szCs w:val="30"/>
        </w:rPr>
        <w:t>ой</w:t>
      </w:r>
      <w:r>
        <w:rPr>
          <w:rFonts w:eastAsia="Calibri"/>
          <w:sz w:val="30"/>
          <w:szCs w:val="30"/>
        </w:rPr>
        <w:t xml:space="preserve"> вентиляци</w:t>
      </w:r>
      <w:r w:rsidR="001F6375">
        <w:rPr>
          <w:rFonts w:eastAsia="Calibri"/>
          <w:sz w:val="30"/>
          <w:szCs w:val="30"/>
        </w:rPr>
        <w:t>и</w:t>
      </w:r>
      <w:r>
        <w:rPr>
          <w:rFonts w:eastAsia="Calibri"/>
          <w:sz w:val="30"/>
          <w:szCs w:val="30"/>
        </w:rPr>
        <w:t>;</w:t>
      </w:r>
    </w:p>
    <w:p w:rsidR="002C4DB4" w:rsidRPr="002C4DB4" w:rsidRDefault="002C4DB4" w:rsidP="002C4DB4">
      <w:pPr>
        <w:ind w:firstLine="709"/>
        <w:outlineLvl w:val="1"/>
        <w:rPr>
          <w:sz w:val="30"/>
          <w:szCs w:val="30"/>
        </w:rPr>
      </w:pPr>
      <w:r w:rsidRPr="002C4DB4">
        <w:rPr>
          <w:sz w:val="30"/>
          <w:szCs w:val="30"/>
        </w:rPr>
        <w:t>отстранять от работы (не допускать к работе) лиц</w:t>
      </w:r>
      <w:r w:rsidR="00C95F86">
        <w:rPr>
          <w:sz w:val="30"/>
          <w:szCs w:val="30"/>
        </w:rPr>
        <w:t>,</w:t>
      </w:r>
      <w:r w:rsidRPr="002C4DB4">
        <w:rPr>
          <w:sz w:val="30"/>
          <w:szCs w:val="30"/>
        </w:rPr>
        <w:t xml:space="preserve"> </w:t>
      </w:r>
      <w:r w:rsidR="00C95F86" w:rsidRPr="002C4DB4">
        <w:rPr>
          <w:sz w:val="30"/>
          <w:szCs w:val="30"/>
        </w:rPr>
        <w:t>не прошедших в установленном порядке медицинский осмотр, обучение, инструктаж и проверку знаний по вопросам охраны труда, не использующих необходимые средства индивидуальной защиты</w:t>
      </w:r>
      <w:r w:rsidR="00C95F86">
        <w:rPr>
          <w:sz w:val="30"/>
          <w:szCs w:val="30"/>
        </w:rPr>
        <w:t>, а также находящихся</w:t>
      </w:r>
      <w:r w:rsidR="00C95F86" w:rsidRPr="002C4DB4">
        <w:rPr>
          <w:sz w:val="30"/>
          <w:szCs w:val="30"/>
        </w:rPr>
        <w:t xml:space="preserve"> </w:t>
      </w:r>
      <w:r w:rsidRPr="002C4DB4">
        <w:rPr>
          <w:sz w:val="30"/>
          <w:szCs w:val="30"/>
        </w:rPr>
        <w:t>в состоянии алкогольного, наркотического или токсического опьянения;</w:t>
      </w:r>
    </w:p>
    <w:p w:rsidR="00C14417" w:rsidRPr="002C4DB4" w:rsidRDefault="002C4DB4" w:rsidP="00FE6064">
      <w:pPr>
        <w:ind w:firstLine="709"/>
        <w:outlineLvl w:val="1"/>
        <w:rPr>
          <w:sz w:val="30"/>
          <w:szCs w:val="30"/>
        </w:rPr>
      </w:pPr>
      <w:r w:rsidRPr="002C4DB4">
        <w:rPr>
          <w:sz w:val="30"/>
          <w:szCs w:val="30"/>
        </w:rPr>
        <w:t xml:space="preserve">обеспечить проведение контроля </w:t>
      </w:r>
      <w:proofErr w:type="gramStart"/>
      <w:r w:rsidRPr="002C4DB4">
        <w:rPr>
          <w:sz w:val="30"/>
          <w:szCs w:val="30"/>
        </w:rPr>
        <w:t>за соблюдением работниками требований по охране труда в соответствии с Инструкцией о порядке</w:t>
      </w:r>
      <w:proofErr w:type="gramEnd"/>
      <w:r w:rsidRPr="002C4DB4">
        <w:rPr>
          <w:sz w:val="30"/>
          <w:szCs w:val="30"/>
        </w:rPr>
        <w:t xml:space="preserve"> осуществления контроля за соблюдением работниками требований </w:t>
      </w:r>
      <w:r w:rsidRPr="002C4DB4">
        <w:rPr>
          <w:sz w:val="30"/>
          <w:szCs w:val="30"/>
        </w:rPr>
        <w:br/>
        <w:t>по охране труда в организации и структурных подразделениях, утвержденной постановлением Министерства труда и социальной защиты от 15 мая 2020 г. № 51.</w:t>
      </w:r>
    </w:p>
    <w:tbl>
      <w:tblPr>
        <w:tblStyle w:val="ab"/>
        <w:tblpPr w:leftFromText="180" w:rightFromText="180" w:vertAnchor="page" w:horzAnchor="margin" w:tblpY="152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5561F" w:rsidTr="0095561F">
        <w:tc>
          <w:tcPr>
            <w:tcW w:w="9854" w:type="dxa"/>
          </w:tcPr>
          <w:p w:rsidR="0095561F" w:rsidRPr="001E3F29" w:rsidRDefault="0095561F" w:rsidP="0095561F">
            <w:pPr>
              <w:ind w:firstLine="0"/>
              <w:rPr>
                <w:sz w:val="18"/>
              </w:rPr>
            </w:pPr>
          </w:p>
        </w:tc>
      </w:tr>
    </w:tbl>
    <w:p w:rsidR="001E3F29" w:rsidRPr="00C14417" w:rsidRDefault="001E3F29" w:rsidP="00F039DC">
      <w:pPr>
        <w:ind w:firstLine="0"/>
        <w:rPr>
          <w:sz w:val="18"/>
        </w:rPr>
      </w:pPr>
    </w:p>
    <w:sectPr w:rsidR="001E3F29" w:rsidRPr="00C14417" w:rsidSect="000C68C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A4" w:rsidRDefault="00AE04A4" w:rsidP="001E3F29">
      <w:r>
        <w:separator/>
      </w:r>
    </w:p>
  </w:endnote>
  <w:endnote w:type="continuationSeparator" w:id="0">
    <w:p w:rsidR="00AE04A4" w:rsidRDefault="00AE04A4" w:rsidP="001E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A4" w:rsidRDefault="00AE04A4" w:rsidP="001E3F29">
      <w:r>
        <w:separator/>
      </w:r>
    </w:p>
  </w:footnote>
  <w:footnote w:type="continuationSeparator" w:id="0">
    <w:p w:rsidR="00AE04A4" w:rsidRDefault="00AE04A4" w:rsidP="001E3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250507"/>
      <w:docPartObj>
        <w:docPartGallery w:val="Page Numbers (Top of Page)"/>
        <w:docPartUnique/>
      </w:docPartObj>
    </w:sdtPr>
    <w:sdtEndPr/>
    <w:sdtContent>
      <w:p w:rsidR="001E3F29" w:rsidRDefault="00133219" w:rsidP="001E3F29">
        <w:pPr>
          <w:pStyle w:val="a7"/>
          <w:jc w:val="center"/>
        </w:pPr>
        <w:r>
          <w:fldChar w:fldCharType="begin"/>
        </w:r>
        <w:r w:rsidR="001E3F29">
          <w:instrText>PAGE   \* MERGEFORMAT</w:instrText>
        </w:r>
        <w:r>
          <w:fldChar w:fldCharType="separate"/>
        </w:r>
        <w:r w:rsidR="00FE606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15"/>
    <w:rsid w:val="00042519"/>
    <w:rsid w:val="000557DE"/>
    <w:rsid w:val="00057AC7"/>
    <w:rsid w:val="00096A86"/>
    <w:rsid w:val="000B6F6C"/>
    <w:rsid w:val="000C50BF"/>
    <w:rsid w:val="000C68C3"/>
    <w:rsid w:val="000E6DC6"/>
    <w:rsid w:val="000F5DED"/>
    <w:rsid w:val="00102131"/>
    <w:rsid w:val="00133219"/>
    <w:rsid w:val="00140630"/>
    <w:rsid w:val="00143BE0"/>
    <w:rsid w:val="00143F1E"/>
    <w:rsid w:val="00175D1F"/>
    <w:rsid w:val="00196C2C"/>
    <w:rsid w:val="001B4D25"/>
    <w:rsid w:val="001B6B2B"/>
    <w:rsid w:val="001E3F29"/>
    <w:rsid w:val="001F6375"/>
    <w:rsid w:val="00206EC4"/>
    <w:rsid w:val="00231C98"/>
    <w:rsid w:val="00261F23"/>
    <w:rsid w:val="00275415"/>
    <w:rsid w:val="002B1628"/>
    <w:rsid w:val="002C4DB4"/>
    <w:rsid w:val="002C6C43"/>
    <w:rsid w:val="002F2E2B"/>
    <w:rsid w:val="002F66F7"/>
    <w:rsid w:val="00307CA4"/>
    <w:rsid w:val="00357F77"/>
    <w:rsid w:val="00382693"/>
    <w:rsid w:val="003931ED"/>
    <w:rsid w:val="00396E57"/>
    <w:rsid w:val="00397F15"/>
    <w:rsid w:val="003A78F9"/>
    <w:rsid w:val="003E09D9"/>
    <w:rsid w:val="003E4E38"/>
    <w:rsid w:val="00407E6A"/>
    <w:rsid w:val="00473A52"/>
    <w:rsid w:val="00491D19"/>
    <w:rsid w:val="004A0CB2"/>
    <w:rsid w:val="004B1A38"/>
    <w:rsid w:val="004B24FA"/>
    <w:rsid w:val="004C2911"/>
    <w:rsid w:val="0052156E"/>
    <w:rsid w:val="0055460A"/>
    <w:rsid w:val="00587248"/>
    <w:rsid w:val="0059663A"/>
    <w:rsid w:val="005A6D9A"/>
    <w:rsid w:val="005F71A6"/>
    <w:rsid w:val="00602D70"/>
    <w:rsid w:val="006551F3"/>
    <w:rsid w:val="006873F1"/>
    <w:rsid w:val="006C04EE"/>
    <w:rsid w:val="0072646B"/>
    <w:rsid w:val="007315DB"/>
    <w:rsid w:val="00766E24"/>
    <w:rsid w:val="00776A22"/>
    <w:rsid w:val="007B64B1"/>
    <w:rsid w:val="007B79A0"/>
    <w:rsid w:val="00860A0D"/>
    <w:rsid w:val="00867F54"/>
    <w:rsid w:val="00895100"/>
    <w:rsid w:val="00915785"/>
    <w:rsid w:val="0095561F"/>
    <w:rsid w:val="009B01D9"/>
    <w:rsid w:val="009B454C"/>
    <w:rsid w:val="00A42D22"/>
    <w:rsid w:val="00AA5CB9"/>
    <w:rsid w:val="00AB5420"/>
    <w:rsid w:val="00AD0C80"/>
    <w:rsid w:val="00AE04A4"/>
    <w:rsid w:val="00B05B03"/>
    <w:rsid w:val="00B47A10"/>
    <w:rsid w:val="00B71DD6"/>
    <w:rsid w:val="00B93C97"/>
    <w:rsid w:val="00BC1C27"/>
    <w:rsid w:val="00BC7069"/>
    <w:rsid w:val="00C14417"/>
    <w:rsid w:val="00C20742"/>
    <w:rsid w:val="00C654CA"/>
    <w:rsid w:val="00C95F86"/>
    <w:rsid w:val="00CD1CAC"/>
    <w:rsid w:val="00CD6AFF"/>
    <w:rsid w:val="00CF103C"/>
    <w:rsid w:val="00D0616B"/>
    <w:rsid w:val="00D20B99"/>
    <w:rsid w:val="00D310B4"/>
    <w:rsid w:val="00D82B57"/>
    <w:rsid w:val="00D879ED"/>
    <w:rsid w:val="00DB64ED"/>
    <w:rsid w:val="00DC38BF"/>
    <w:rsid w:val="00DD7926"/>
    <w:rsid w:val="00E03CAE"/>
    <w:rsid w:val="00E21821"/>
    <w:rsid w:val="00E62CC4"/>
    <w:rsid w:val="00E66E8E"/>
    <w:rsid w:val="00E90B9F"/>
    <w:rsid w:val="00EC3042"/>
    <w:rsid w:val="00EC659F"/>
    <w:rsid w:val="00ED11B0"/>
    <w:rsid w:val="00ED66BB"/>
    <w:rsid w:val="00F039DC"/>
    <w:rsid w:val="00F24701"/>
    <w:rsid w:val="00F75114"/>
    <w:rsid w:val="00FD2CF0"/>
    <w:rsid w:val="00FE2090"/>
    <w:rsid w:val="00FE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415"/>
    <w:pPr>
      <w:ind w:firstLine="539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C4DB4"/>
    <w:pPr>
      <w:keepNext/>
      <w:framePr w:hSpace="180" w:wrap="notBeside" w:vAnchor="text" w:hAnchor="page" w:x="8254" w:y="68"/>
      <w:ind w:firstLine="0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D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20B99"/>
    <w:rPr>
      <w:color w:val="0000FF"/>
      <w:u w:val="single"/>
    </w:rPr>
  </w:style>
  <w:style w:type="paragraph" w:styleId="a4">
    <w:name w:val="Body Text"/>
    <w:basedOn w:val="a"/>
    <w:link w:val="a5"/>
    <w:rsid w:val="002F66F7"/>
    <w:pPr>
      <w:spacing w:after="120"/>
      <w:ind w:firstLine="0"/>
      <w:jc w:val="left"/>
    </w:pPr>
    <w:rPr>
      <w:sz w:val="30"/>
      <w:szCs w:val="20"/>
    </w:rPr>
  </w:style>
  <w:style w:type="character" w:customStyle="1" w:styleId="a5">
    <w:name w:val="Основной текст Знак"/>
    <w:link w:val="a4"/>
    <w:rsid w:val="002F66F7"/>
    <w:rPr>
      <w:rFonts w:ascii="Times New Roman" w:eastAsia="Times New Roman" w:hAnsi="Times New Roman"/>
      <w:sz w:val="30"/>
    </w:rPr>
  </w:style>
  <w:style w:type="paragraph" w:styleId="21">
    <w:name w:val="Body Text 2"/>
    <w:basedOn w:val="a"/>
    <w:link w:val="22"/>
    <w:rsid w:val="00C14417"/>
    <w:pPr>
      <w:spacing w:after="120" w:line="480" w:lineRule="auto"/>
      <w:ind w:firstLine="0"/>
      <w:jc w:val="left"/>
    </w:pPr>
    <w:rPr>
      <w:sz w:val="30"/>
      <w:szCs w:val="20"/>
    </w:rPr>
  </w:style>
  <w:style w:type="character" w:customStyle="1" w:styleId="22">
    <w:name w:val="Основной текст 2 Знак"/>
    <w:basedOn w:val="a0"/>
    <w:link w:val="21"/>
    <w:rsid w:val="00C14417"/>
    <w:rPr>
      <w:rFonts w:ascii="Times New Roman" w:eastAsia="Times New Roman" w:hAnsi="Times New Roman"/>
      <w:sz w:val="30"/>
    </w:rPr>
  </w:style>
  <w:style w:type="character" w:styleId="a6">
    <w:name w:val="Strong"/>
    <w:basedOn w:val="a0"/>
    <w:uiPriority w:val="22"/>
    <w:qFormat/>
    <w:rsid w:val="0052156E"/>
    <w:rPr>
      <w:b/>
      <w:bCs/>
    </w:rPr>
  </w:style>
  <w:style w:type="paragraph" w:styleId="a7">
    <w:name w:val="header"/>
    <w:basedOn w:val="a"/>
    <w:link w:val="a8"/>
    <w:uiPriority w:val="99"/>
    <w:unhideWhenUsed/>
    <w:rsid w:val="001E3F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3F29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E3F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3F29"/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uiPriority w:val="59"/>
    <w:rsid w:val="001E3F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c">
    <w:name w:val="Balloon Text"/>
    <w:basedOn w:val="a"/>
    <w:link w:val="ad"/>
    <w:uiPriority w:val="99"/>
    <w:semiHidden/>
    <w:unhideWhenUsed/>
    <w:rsid w:val="0091578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578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C4DB4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C4D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Normal (Web)"/>
    <w:basedOn w:val="a"/>
    <w:uiPriority w:val="99"/>
    <w:semiHidden/>
    <w:unhideWhenUsed/>
    <w:rsid w:val="002C4DB4"/>
    <w:pPr>
      <w:spacing w:before="100" w:beforeAutospacing="1" w:after="100" w:afterAutospacing="1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415"/>
    <w:pPr>
      <w:ind w:firstLine="539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C4DB4"/>
    <w:pPr>
      <w:keepNext/>
      <w:framePr w:hSpace="180" w:wrap="notBeside" w:vAnchor="text" w:hAnchor="page" w:x="8254" w:y="68"/>
      <w:ind w:firstLine="0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D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20B99"/>
    <w:rPr>
      <w:color w:val="0000FF"/>
      <w:u w:val="single"/>
    </w:rPr>
  </w:style>
  <w:style w:type="paragraph" w:styleId="a4">
    <w:name w:val="Body Text"/>
    <w:basedOn w:val="a"/>
    <w:link w:val="a5"/>
    <w:rsid w:val="002F66F7"/>
    <w:pPr>
      <w:spacing w:after="120"/>
      <w:ind w:firstLine="0"/>
      <w:jc w:val="left"/>
    </w:pPr>
    <w:rPr>
      <w:sz w:val="30"/>
      <w:szCs w:val="20"/>
    </w:rPr>
  </w:style>
  <w:style w:type="character" w:customStyle="1" w:styleId="a5">
    <w:name w:val="Основной текст Знак"/>
    <w:link w:val="a4"/>
    <w:rsid w:val="002F66F7"/>
    <w:rPr>
      <w:rFonts w:ascii="Times New Roman" w:eastAsia="Times New Roman" w:hAnsi="Times New Roman"/>
      <w:sz w:val="30"/>
    </w:rPr>
  </w:style>
  <w:style w:type="paragraph" w:styleId="21">
    <w:name w:val="Body Text 2"/>
    <w:basedOn w:val="a"/>
    <w:link w:val="22"/>
    <w:rsid w:val="00C14417"/>
    <w:pPr>
      <w:spacing w:after="120" w:line="480" w:lineRule="auto"/>
      <w:ind w:firstLine="0"/>
      <w:jc w:val="left"/>
    </w:pPr>
    <w:rPr>
      <w:sz w:val="30"/>
      <w:szCs w:val="20"/>
    </w:rPr>
  </w:style>
  <w:style w:type="character" w:customStyle="1" w:styleId="22">
    <w:name w:val="Основной текст 2 Знак"/>
    <w:basedOn w:val="a0"/>
    <w:link w:val="21"/>
    <w:rsid w:val="00C14417"/>
    <w:rPr>
      <w:rFonts w:ascii="Times New Roman" w:eastAsia="Times New Roman" w:hAnsi="Times New Roman"/>
      <w:sz w:val="30"/>
    </w:rPr>
  </w:style>
  <w:style w:type="character" w:styleId="a6">
    <w:name w:val="Strong"/>
    <w:basedOn w:val="a0"/>
    <w:uiPriority w:val="22"/>
    <w:qFormat/>
    <w:rsid w:val="0052156E"/>
    <w:rPr>
      <w:b/>
      <w:bCs/>
    </w:rPr>
  </w:style>
  <w:style w:type="paragraph" w:styleId="a7">
    <w:name w:val="header"/>
    <w:basedOn w:val="a"/>
    <w:link w:val="a8"/>
    <w:uiPriority w:val="99"/>
    <w:unhideWhenUsed/>
    <w:rsid w:val="001E3F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3F29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E3F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3F29"/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uiPriority w:val="59"/>
    <w:rsid w:val="001E3F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c">
    <w:name w:val="Balloon Text"/>
    <w:basedOn w:val="a"/>
    <w:link w:val="ad"/>
    <w:uiPriority w:val="99"/>
    <w:semiHidden/>
    <w:unhideWhenUsed/>
    <w:rsid w:val="0091578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578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C4DB4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C4D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Normal (Web)"/>
    <w:basedOn w:val="a"/>
    <w:uiPriority w:val="99"/>
    <w:semiHidden/>
    <w:unhideWhenUsed/>
    <w:rsid w:val="002C4DB4"/>
    <w:pPr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Елена Валерьевна</dc:creator>
  <cp:lastModifiedBy>Труд</cp:lastModifiedBy>
  <cp:revision>3</cp:revision>
  <cp:lastPrinted>2021-06-07T12:28:00Z</cp:lastPrinted>
  <dcterms:created xsi:type="dcterms:W3CDTF">2021-07-26T12:43:00Z</dcterms:created>
  <dcterms:modified xsi:type="dcterms:W3CDTF">2021-07-26T12:46:00Z</dcterms:modified>
</cp:coreProperties>
</file>