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4A" w:rsidRDefault="00C805FC" w:rsidP="00C805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ЛЬГОТЫ ДЛЯ ИНВАЛИДОВ 1,2,3 ГРУППЫ</w:t>
      </w:r>
    </w:p>
    <w:p w:rsidR="00C805FC" w:rsidRDefault="00C805FC" w:rsidP="00C805F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282"/>
      </w:tblGrid>
      <w:tr w:rsidR="0056764A" w:rsidTr="00C805FC">
        <w:tc>
          <w:tcPr>
            <w:tcW w:w="4531" w:type="dxa"/>
          </w:tcPr>
          <w:p w:rsidR="0056764A" w:rsidRDefault="00C805FC" w:rsidP="0056764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05F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52575" cy="2044700"/>
                  <wp:effectExtent l="0" t="0" r="9525" b="0"/>
                  <wp:docPr id="2" name="Рисунок 2" descr="C:\Users\User\Desktop\счастливые-инвалиды-экономно-расходуют-и-жена-держа-воздушные-шары-125446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частливые-инвалиды-экономно-расходуют-и-жена-держа-воздушные-шары-125446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70" cy="205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</w:tcPr>
          <w:p w:rsidR="0056764A" w:rsidRPr="00C805FC" w:rsidRDefault="00C805FC" w:rsidP="00C805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805F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Наименее защищенные категории граждан и их семьи вправе рассчитывать на меры поддержки со стороны государства. К одной из таких категорий относят инвалиды 1,2,3 группы. Рассмотрим, на какие основные гарантии и льготы вправе рассчитывать такие семьи.</w:t>
            </w:r>
          </w:p>
        </w:tc>
        <w:bookmarkStart w:id="0" w:name="_GoBack"/>
        <w:bookmarkEnd w:id="0"/>
      </w:tr>
    </w:tbl>
    <w:p w:rsidR="0056764A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Льготы, права и гарантии п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редоставляются в соответствии с Законом Республики Беларусь «О государственных социальных льготах, правах и гарантиях для отдельных категорий граждан» (далее – Закон).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Граждане с инвалидностью реализуют свои права на государственные социальные льготы, права и гарантии</w:t>
      </w:r>
      <w:r w:rsidRPr="00C805FC">
        <w:rPr>
          <w:rFonts w:ascii="Times New Roman" w:hAnsi="Times New Roman" w:cs="Times New Roman"/>
          <w:sz w:val="26"/>
          <w:szCs w:val="26"/>
        </w:rPr>
        <w:t> 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на основании</w:t>
      </w:r>
      <w:r w:rsidRPr="00C805FC">
        <w:rPr>
          <w:rFonts w:ascii="Times New Roman" w:hAnsi="Times New Roman" w:cs="Times New Roman"/>
          <w:sz w:val="26"/>
          <w:szCs w:val="26"/>
        </w:rPr>
        <w:t> 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удостоверения инвалида, выдаваемого медико-реабилитационными экспертными комиссиями.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b/>
          <w:sz w:val="26"/>
          <w:szCs w:val="26"/>
          <w:lang w:val="ru-RU"/>
        </w:rPr>
        <w:t xml:space="preserve">Льготы для инвалидов </w:t>
      </w:r>
      <w:r w:rsidRPr="00C805FC">
        <w:rPr>
          <w:rFonts w:ascii="Times New Roman" w:hAnsi="Times New Roman" w:cs="Times New Roman"/>
          <w:b/>
          <w:sz w:val="26"/>
          <w:szCs w:val="26"/>
          <w:lang w:val="ru-RU"/>
        </w:rPr>
        <w:t>1 и 2 группы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Граждане данной категории не могут рассчитывать на льготы в том случае, если инвалидность наступила в результате членовредительства, совершения противоправных действий, а также наркотического, алкогольного или токсикологического отравления. Остальным инвалидам 1 и 2 групп предоставляются: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90%-</w:t>
      </w:r>
      <w:proofErr w:type="spellStart"/>
      <w:r w:rsidRPr="00C805FC">
        <w:rPr>
          <w:rFonts w:ascii="Times New Roman" w:hAnsi="Times New Roman" w:cs="Times New Roman"/>
          <w:sz w:val="26"/>
          <w:szCs w:val="26"/>
          <w:lang w:val="ru-RU"/>
        </w:rPr>
        <w:t>ая</w:t>
      </w:r>
      <w:proofErr w:type="spellEnd"/>
      <w:r w:rsidRPr="00C805FC">
        <w:rPr>
          <w:rFonts w:ascii="Times New Roman" w:hAnsi="Times New Roman" w:cs="Times New Roman"/>
          <w:sz w:val="26"/>
          <w:szCs w:val="26"/>
          <w:lang w:val="ru-RU"/>
        </w:rPr>
        <w:t xml:space="preserve"> скидка на медикаменты, в том числе на перевязочные материалы, приобретаемые по рецепту доктора в государственной аптеке. </w:t>
      </w:r>
    </w:p>
    <w:p w:rsidR="003D4026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Бесплатное зубопротезирование в государственных стоматологических клиниках (за исключением процедур, проводимых с использованием дорогостоящих материалов – фарфора, металлокерамики).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Бесплатное (1 раз в год) санаторно-курортное лечение. При необходимости предусмотрена путевка и сопровождающему лицу.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Бесплатный проезд в пригородном и городском общественном транспорте (водном, автомобильном, железнодорожном). Такое же право имеет и сопровождающее лицо.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 xml:space="preserve">Если инвалид нетрудоспособен и не способен оплачивать техобслуживание и пользование жилой площадью до 20 </w:t>
      </w:r>
      <w:proofErr w:type="spellStart"/>
      <w:proofErr w:type="gramStart"/>
      <w:r w:rsidRPr="00C805FC">
        <w:rPr>
          <w:rFonts w:ascii="Times New Roman" w:hAnsi="Times New Roman" w:cs="Times New Roman"/>
          <w:sz w:val="26"/>
          <w:szCs w:val="26"/>
          <w:lang w:val="ru-RU"/>
        </w:rPr>
        <w:t>кв.м</w:t>
      </w:r>
      <w:proofErr w:type="spellEnd"/>
      <w:proofErr w:type="gramEnd"/>
      <w:r w:rsidRPr="00C805FC">
        <w:rPr>
          <w:rFonts w:ascii="Times New Roman" w:hAnsi="Times New Roman" w:cs="Times New Roman"/>
          <w:sz w:val="26"/>
          <w:szCs w:val="26"/>
          <w:lang w:val="ru-RU"/>
        </w:rPr>
        <w:t>, ему предоставляется 50%-</w:t>
      </w:r>
      <w:proofErr w:type="spellStart"/>
      <w:r w:rsidRPr="00C805FC">
        <w:rPr>
          <w:rFonts w:ascii="Times New Roman" w:hAnsi="Times New Roman" w:cs="Times New Roman"/>
          <w:sz w:val="26"/>
          <w:szCs w:val="26"/>
          <w:lang w:val="ru-RU"/>
        </w:rPr>
        <w:t>ая</w:t>
      </w:r>
      <w:proofErr w:type="spellEnd"/>
      <w:r w:rsidRPr="00C805FC">
        <w:rPr>
          <w:rFonts w:ascii="Times New Roman" w:hAnsi="Times New Roman" w:cs="Times New Roman"/>
          <w:sz w:val="26"/>
          <w:szCs w:val="26"/>
          <w:lang w:val="ru-RU"/>
        </w:rPr>
        <w:t xml:space="preserve"> скидка.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6.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Инвалиды по зрению освобождаются от платы за пользование проводным вещанием.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7.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t>Инвалиды с активной формой туберкулеза получают жилье в первоочередном порядке.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Если инвалиду нужно жилье на нижних этажах многоквартирного дома, администрация обязана предоставить ему именно такой вариант. Если проживает в служебной квартире, его нельзя из нее выселить, не предоставив другую жилплощадь.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b/>
          <w:sz w:val="26"/>
          <w:szCs w:val="26"/>
          <w:lang w:val="ru-RU"/>
        </w:rPr>
        <w:t>Кроме этого, для людей с инвалидностью 1 и 2 групп предусмотрены налоговые льготы.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b/>
          <w:sz w:val="26"/>
          <w:szCs w:val="26"/>
          <w:lang w:val="ru-RU"/>
        </w:rPr>
        <w:t>Льготы для инвалидов 3 группы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Законом инвалиды 3 группы имеют право на 50-процентную скидку со стоимости лекарственных средств, выдаваемых по рецептам врачей в пределах перечня основных </w:t>
      </w:r>
      <w:r w:rsidRPr="00C805FC">
        <w:rPr>
          <w:rFonts w:ascii="Times New Roman" w:hAnsi="Times New Roman" w:cs="Times New Roman"/>
          <w:sz w:val="26"/>
          <w:szCs w:val="26"/>
          <w:lang w:val="ru-RU"/>
        </w:rPr>
        <w:lastRenderedPageBreak/>
        <w:t>лекарственных средств в порядке, определяемом Правительством Республики Беларусь, для лечения заболевания, приведшего к инвалидности.</w:t>
      </w:r>
    </w:p>
    <w:p w:rsidR="0056764A" w:rsidRPr="00C805FC" w:rsidRDefault="0056764A" w:rsidP="005676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Если инвалид 3 группы работает, то наниматель обязан следовать следующим законодательным нормам: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обеспечить соответствующее трудовое место;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работа должна подходить под программу, которая поможет поскорее реабилитироваться и восстановить здоровье сотрудника;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недопустим испытательный срок, в трудовом договоре он может быть прописан, но правовой основы не имеет;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длительность рабочей смены зависит от физических возможностей гражданина;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возможна работа в ночное время суток, но только при согласии самого трудящегося, которое оформляется в письменном формате (то же самое касается сверхурочных рабочих часов, труда в праздники и выходные);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инвалиды 3-й группы в Беларуси могут по собственному желанию ездить в командировку;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если проводится сокращение, инвалид имеет преимущественное право на сохранение рабочего места;</w:t>
      </w:r>
    </w:p>
    <w:p w:rsidR="0056764A" w:rsidRPr="00C805FC" w:rsidRDefault="0056764A" w:rsidP="0056764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805FC">
        <w:rPr>
          <w:rFonts w:ascii="Times New Roman" w:hAnsi="Times New Roman" w:cs="Times New Roman"/>
          <w:sz w:val="26"/>
          <w:szCs w:val="26"/>
          <w:lang w:val="ru-RU"/>
        </w:rPr>
        <w:t>длительность отпуска – не менее 30 календарных дней ежегодно (недопустимо выплачивать отпускные вместо предоставления полноценного отпуска).</w:t>
      </w:r>
    </w:p>
    <w:sectPr w:rsidR="0056764A" w:rsidRPr="00C805FC" w:rsidSect="00C805FC">
      <w:pgSz w:w="12240" w:h="15840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83EE7"/>
    <w:multiLevelType w:val="hybridMultilevel"/>
    <w:tmpl w:val="D784A3D2"/>
    <w:lvl w:ilvl="0" w:tplc="3F4476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4A"/>
    <w:rsid w:val="003D4026"/>
    <w:rsid w:val="0056764A"/>
    <w:rsid w:val="00C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AF81"/>
  <w15:chartTrackingRefBased/>
  <w15:docId w15:val="{6218CAFD-D556-46A4-A1B2-451EE492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64A"/>
    <w:pPr>
      <w:ind w:left="720"/>
      <w:contextualSpacing/>
    </w:pPr>
  </w:style>
  <w:style w:type="table" w:styleId="a4">
    <w:name w:val="Table Grid"/>
    <w:basedOn w:val="a1"/>
    <w:uiPriority w:val="39"/>
    <w:rsid w:val="0056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2021-09-27T13:30:00Z</dcterms:created>
  <dcterms:modified xsi:type="dcterms:W3CDTF">2021-09-27T13:45:00Z</dcterms:modified>
</cp:coreProperties>
</file>