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A18" w:rsidRDefault="009E5BF8" w:rsidP="00023B5C">
      <w:pPr>
        <w:pStyle w:val="40"/>
        <w:framePr w:w="9648" w:h="15943" w:hRule="exact" w:wrap="none" w:vAnchor="page" w:hAnchor="page" w:x="1142" w:y="415"/>
        <w:shd w:val="clear" w:color="auto" w:fill="auto"/>
        <w:ind w:left="3140" w:right="700"/>
      </w:pPr>
      <w:r>
        <w:t xml:space="preserve"> </w:t>
      </w:r>
    </w:p>
    <w:p w:rsidR="00CC3A18" w:rsidRPr="00023B5C" w:rsidRDefault="006B7B69">
      <w:pPr>
        <w:pStyle w:val="11"/>
        <w:framePr w:w="9648" w:h="16071" w:hRule="exact" w:wrap="none" w:vAnchor="page" w:hAnchor="page" w:x="1142" w:y="389"/>
        <w:shd w:val="clear" w:color="auto" w:fill="auto"/>
        <w:spacing w:before="0" w:after="300" w:line="341" w:lineRule="exact"/>
        <w:ind w:left="500" w:right="440" w:firstLine="600"/>
        <w:jc w:val="left"/>
        <w:rPr>
          <w:b w:val="0"/>
        </w:rPr>
      </w:pPr>
      <w:bookmarkStart w:id="0" w:name="bookmark2"/>
      <w:bookmarkStart w:id="1" w:name="_GoBack"/>
      <w:r w:rsidRPr="00023B5C">
        <w:rPr>
          <w:rStyle w:val="12"/>
          <w:b/>
          <w:bCs/>
          <w:u w:val="none"/>
        </w:rPr>
        <w:t>«Налог на профессиональный доход. О видах деятельности,</w:t>
      </w:r>
      <w:r w:rsidRPr="00023B5C">
        <w:rPr>
          <w:b w:val="0"/>
        </w:rPr>
        <w:t xml:space="preserve"> </w:t>
      </w:r>
      <w:r w:rsidRPr="00023B5C">
        <w:rPr>
          <w:rStyle w:val="12"/>
          <w:b/>
          <w:bCs/>
          <w:u w:val="none"/>
        </w:rPr>
        <w:t>применение налога на профессиональный доход по которым не</w:t>
      </w:r>
      <w:r w:rsidRPr="00023B5C">
        <w:rPr>
          <w:b w:val="0"/>
        </w:rPr>
        <w:t xml:space="preserve"> </w:t>
      </w:r>
      <w:r w:rsidRPr="00023B5C">
        <w:rPr>
          <w:rStyle w:val="12"/>
          <w:b/>
          <w:bCs/>
          <w:u w:val="none"/>
        </w:rPr>
        <w:t>правомерно.»</w:t>
      </w:r>
      <w:bookmarkEnd w:id="0"/>
    </w:p>
    <w:bookmarkEnd w:id="1"/>
    <w:p w:rsidR="00CC3A18" w:rsidRDefault="006B7B69">
      <w:pPr>
        <w:pStyle w:val="5"/>
        <w:framePr w:w="9648" w:h="16071" w:hRule="exact" w:wrap="none" w:vAnchor="page" w:hAnchor="page" w:x="1142" w:y="389"/>
        <w:shd w:val="clear" w:color="auto" w:fill="auto"/>
        <w:spacing w:after="0" w:line="341" w:lineRule="exact"/>
        <w:ind w:right="20" w:firstLine="700"/>
        <w:jc w:val="both"/>
      </w:pPr>
      <w:r>
        <w:t>В рамках налога на профессиональный доход физические лица вправе осуществлять только виды деятельности, указанные в Перечне видов деятельности, осуществляемых физическими лицами- плательщиками налога на профессиональный доход, определенном постановлением Совета Министров Республики Беларусь от 08.12.2022 № 851 «О перечне видов деятельности» (далее - Перечень), и (или) выполнять работы (оказывать услуг) по заказам физических лиц и (или) субъектов хозяйствования при соблюдении условий, определенных в статье 7 Закона Республики Беларусь от 30.12.2022 № 2Э0-З «Об изменении законов по вопросам налогообложения» (далее - Закон).</w:t>
      </w:r>
    </w:p>
    <w:p w:rsidR="00CC3A18" w:rsidRDefault="006B7B69">
      <w:pPr>
        <w:pStyle w:val="5"/>
        <w:framePr w:w="9648" w:h="16071" w:hRule="exact" w:wrap="none" w:vAnchor="page" w:hAnchor="page" w:x="1142" w:y="389"/>
        <w:shd w:val="clear" w:color="auto" w:fill="auto"/>
        <w:spacing w:after="0" w:line="341" w:lineRule="exact"/>
        <w:ind w:right="20" w:firstLine="700"/>
        <w:jc w:val="both"/>
      </w:pPr>
      <w:r>
        <w:t>Для отдельных видов профессиональной деятельности, включая аудиторские, бухгалтерские, юридические услуги, услуги налоговых консультантов и в сфере образования, консультации психологов, услуги массажистов либо прямо определено, что такая деятельность может осуществляться физическим лицом только как индивидуальным предпринимателем или организацией, либо для осуществления такой деятельности в обязательном порядке требуется наличие лицензий, свидетельств и иных разрешительных документов.</w:t>
      </w:r>
    </w:p>
    <w:p w:rsidR="00CC3A18" w:rsidRDefault="006B7B69">
      <w:pPr>
        <w:pStyle w:val="5"/>
        <w:framePr w:w="9648" w:h="16071" w:hRule="exact" w:wrap="none" w:vAnchor="page" w:hAnchor="page" w:x="1142" w:y="389"/>
        <w:shd w:val="clear" w:color="auto" w:fill="auto"/>
        <w:spacing w:after="0" w:line="341" w:lineRule="exact"/>
        <w:ind w:right="20" w:firstLine="700"/>
        <w:jc w:val="both"/>
      </w:pPr>
      <w:r>
        <w:t>Регулирование такой деятельности, как правило, осуществляется отдельными законодательными актами, предусматривающими возможность ее осуществления только в рамках предпринимательской деятельности.</w:t>
      </w:r>
    </w:p>
    <w:p w:rsidR="00CC3A18" w:rsidRDefault="006B7B69">
      <w:pPr>
        <w:pStyle w:val="5"/>
        <w:framePr w:w="9648" w:h="16071" w:hRule="exact" w:wrap="none" w:vAnchor="page" w:hAnchor="page" w:x="1142" w:y="389"/>
        <w:shd w:val="clear" w:color="auto" w:fill="auto"/>
        <w:spacing w:after="0" w:line="341" w:lineRule="exact"/>
        <w:ind w:right="20" w:firstLine="700"/>
        <w:jc w:val="both"/>
      </w:pPr>
      <w:r>
        <w:t>Учитывая изложенное, в отношении деятельности, включая приведенные выше услуги, которая требует обязательного наличия лицензий, свидетельств и иных разрешительных документов, либо для ее осуществления требуется обязательная регистрация в качестве индивидуального предпринимателя (далее - ИП), применение физическим лицом налога на профессиональный доход в таком случае не правомерно.</w:t>
      </w:r>
    </w:p>
    <w:p w:rsidR="00CC3A18" w:rsidRDefault="00CC3A18">
      <w:pPr>
        <w:rPr>
          <w:sz w:val="2"/>
          <w:szCs w:val="2"/>
        </w:rPr>
        <w:sectPr w:rsidR="00CC3A1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C3A18" w:rsidRDefault="006B7B69">
      <w:pPr>
        <w:pStyle w:val="5"/>
        <w:framePr w:w="9662" w:h="15925" w:hRule="exact" w:wrap="none" w:vAnchor="page" w:hAnchor="page" w:x="1135" w:y="423"/>
        <w:shd w:val="clear" w:color="auto" w:fill="auto"/>
        <w:spacing w:after="0" w:line="346" w:lineRule="exact"/>
        <w:ind w:left="40" w:right="20" w:firstLine="720"/>
        <w:jc w:val="both"/>
      </w:pPr>
      <w:r>
        <w:lastRenderedPageBreak/>
        <w:t>В частности, ниже отражены виды деятельности, по которым применение налога на профессиональный налог не правомерно и может осуществляться только в рамках предпринимательской:</w:t>
      </w:r>
    </w:p>
    <w:p w:rsidR="00CC3A18" w:rsidRDefault="006B7B69">
      <w:pPr>
        <w:pStyle w:val="5"/>
        <w:framePr w:w="9662" w:h="15925" w:hRule="exact" w:wrap="none" w:vAnchor="page" w:hAnchor="page" w:x="1135" w:y="423"/>
        <w:numPr>
          <w:ilvl w:val="0"/>
          <w:numId w:val="2"/>
        </w:numPr>
        <w:shd w:val="clear" w:color="auto" w:fill="auto"/>
        <w:tabs>
          <w:tab w:val="left" w:pos="731"/>
        </w:tabs>
        <w:spacing w:after="0" w:line="270" w:lineRule="exact"/>
        <w:ind w:left="40"/>
        <w:jc w:val="both"/>
      </w:pPr>
      <w:r>
        <w:t>услуги по чистке и уборке нежилых помещений;</w:t>
      </w:r>
    </w:p>
    <w:p w:rsidR="00CC3A18" w:rsidRDefault="006B7B69">
      <w:pPr>
        <w:pStyle w:val="5"/>
        <w:framePr w:w="9662" w:h="15925" w:hRule="exact" w:wrap="none" w:vAnchor="page" w:hAnchor="page" w:x="1135" w:y="423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341" w:lineRule="exact"/>
        <w:ind w:left="40" w:right="20"/>
        <w:jc w:val="both"/>
      </w:pPr>
      <w:r>
        <w:t>реализация на основании заключаемых договоров юридическим лицам изготовленных физическими лицами хлебобулочных и кондитерских изделий, готовой кулинарной продукции;</w:t>
      </w:r>
    </w:p>
    <w:p w:rsidR="00CC3A18" w:rsidRDefault="006B7B69">
      <w:pPr>
        <w:pStyle w:val="5"/>
        <w:framePr w:w="9662" w:h="15925" w:hRule="exact" w:wrap="none" w:vAnchor="page" w:hAnchor="page" w:x="1135" w:y="423"/>
        <w:numPr>
          <w:ilvl w:val="0"/>
          <w:numId w:val="2"/>
        </w:numPr>
        <w:shd w:val="clear" w:color="auto" w:fill="auto"/>
        <w:tabs>
          <w:tab w:val="left" w:pos="750"/>
        </w:tabs>
        <w:spacing w:after="0" w:line="341" w:lineRule="exact"/>
        <w:ind w:left="40" w:right="20"/>
        <w:jc w:val="both"/>
      </w:pPr>
      <w:r>
        <w:t>обучающие курсы по йоге, иностранным языкам, парикмахерскому искусству, маникюру и педикюру, рисованию и т.п. в группах и индивидуально (исключение - обучение работе на персональном компьютере);</w:t>
      </w:r>
    </w:p>
    <w:p w:rsidR="00CC3A18" w:rsidRDefault="006B7B69">
      <w:pPr>
        <w:pStyle w:val="5"/>
        <w:framePr w:w="9662" w:h="15925" w:hRule="exact" w:wrap="none" w:vAnchor="page" w:hAnchor="page" w:x="1135" w:y="423"/>
        <w:numPr>
          <w:ilvl w:val="0"/>
          <w:numId w:val="2"/>
        </w:numPr>
        <w:shd w:val="clear" w:color="auto" w:fill="auto"/>
        <w:tabs>
          <w:tab w:val="left" w:pos="750"/>
        </w:tabs>
        <w:spacing w:after="0" w:line="341" w:lineRule="exact"/>
        <w:ind w:left="40" w:right="20"/>
        <w:jc w:val="both"/>
      </w:pPr>
      <w:r>
        <w:t>сдача имущества в аренду, если в такой деятельности имеются признаки предпринимательской деятельности, предусмотренные частью второй пункта 1 статьи 1 Гражданского кодекса Республики Беларусь;</w:t>
      </w:r>
    </w:p>
    <w:p w:rsidR="00CC3A18" w:rsidRDefault="006B7B69">
      <w:pPr>
        <w:pStyle w:val="5"/>
        <w:framePr w:w="9662" w:h="15925" w:hRule="exact" w:wrap="none" w:vAnchor="page" w:hAnchor="page" w:x="1135" w:y="423"/>
        <w:numPr>
          <w:ilvl w:val="0"/>
          <w:numId w:val="2"/>
        </w:numPr>
        <w:shd w:val="clear" w:color="auto" w:fill="auto"/>
        <w:tabs>
          <w:tab w:val="left" w:pos="741"/>
        </w:tabs>
        <w:spacing w:after="57" w:line="270" w:lineRule="exact"/>
        <w:ind w:left="40"/>
        <w:jc w:val="both"/>
      </w:pPr>
      <w:r>
        <w:t>деятельность тренеров;</w:t>
      </w:r>
    </w:p>
    <w:p w:rsidR="00CC3A18" w:rsidRDefault="006B7B69">
      <w:pPr>
        <w:pStyle w:val="5"/>
        <w:framePr w:w="9662" w:h="15925" w:hRule="exact" w:wrap="none" w:vAnchor="page" w:hAnchor="page" w:x="1135" w:y="423"/>
        <w:numPr>
          <w:ilvl w:val="0"/>
          <w:numId w:val="2"/>
        </w:numPr>
        <w:shd w:val="clear" w:color="auto" w:fill="auto"/>
        <w:tabs>
          <w:tab w:val="left" w:pos="750"/>
        </w:tabs>
        <w:spacing w:after="0" w:line="350" w:lineRule="exact"/>
        <w:ind w:left="40" w:right="20"/>
        <w:jc w:val="both"/>
      </w:pPr>
      <w:r>
        <w:t>ремонт и обслуживание (регулировка, замена фурнитуры) окон и дверей;</w:t>
      </w:r>
    </w:p>
    <w:p w:rsidR="00CC3A18" w:rsidRDefault="006B7B69">
      <w:pPr>
        <w:pStyle w:val="5"/>
        <w:framePr w:w="9662" w:h="15925" w:hRule="exact" w:wrap="none" w:vAnchor="page" w:hAnchor="page" w:x="1135" w:y="423"/>
        <w:numPr>
          <w:ilvl w:val="0"/>
          <w:numId w:val="2"/>
        </w:numPr>
        <w:shd w:val="clear" w:color="auto" w:fill="auto"/>
        <w:tabs>
          <w:tab w:val="left" w:pos="755"/>
        </w:tabs>
        <w:spacing w:after="0" w:line="350" w:lineRule="exact"/>
        <w:ind w:left="40" w:right="20"/>
        <w:jc w:val="both"/>
      </w:pPr>
      <w:r>
        <w:t>курьерские услуги на основании гражданско-правовых договоров, заключаемых с субъектами хозяйствования;</w:t>
      </w:r>
    </w:p>
    <w:p w:rsidR="00CC3A18" w:rsidRDefault="006B7B69">
      <w:pPr>
        <w:pStyle w:val="5"/>
        <w:framePr w:w="9662" w:h="15925" w:hRule="exact" w:wrap="none" w:vAnchor="page" w:hAnchor="page" w:x="1135" w:y="423"/>
        <w:numPr>
          <w:ilvl w:val="0"/>
          <w:numId w:val="2"/>
        </w:numPr>
        <w:shd w:val="clear" w:color="auto" w:fill="auto"/>
        <w:tabs>
          <w:tab w:val="left" w:pos="765"/>
        </w:tabs>
        <w:spacing w:after="0" w:line="346" w:lineRule="exact"/>
        <w:ind w:left="40" w:right="20"/>
        <w:jc w:val="both"/>
      </w:pPr>
      <w:r>
        <w:t>осуществляемые на основании гражданско-правовых договоров, заключаемых с субъектами хозяйствования, штукатурные, малярные, стекольные работы, работы по устройству покрытий пола и облицовке стен, оклеивание стен обоями, кладка (ремонт) печей и каминов, очистка и покраска кровли, покраска ограждений и хозяйственных построек, установка дверных полотен и коробок, окон и оконных коробок, рам из различных материалов; деятельность по устройству покрытий ступеней, пандусов, крылец, чаш бассейна;</w:t>
      </w:r>
    </w:p>
    <w:p w:rsidR="00CC3A18" w:rsidRDefault="006B7B69">
      <w:pPr>
        <w:pStyle w:val="5"/>
        <w:framePr w:w="9662" w:h="15925" w:hRule="exact" w:wrap="none" w:vAnchor="page" w:hAnchor="page" w:x="1135" w:y="423"/>
        <w:numPr>
          <w:ilvl w:val="0"/>
          <w:numId w:val="2"/>
        </w:numPr>
        <w:shd w:val="clear" w:color="auto" w:fill="auto"/>
        <w:tabs>
          <w:tab w:val="left" w:pos="741"/>
        </w:tabs>
        <w:spacing w:after="0" w:line="346" w:lineRule="exact"/>
        <w:ind w:left="40"/>
        <w:jc w:val="both"/>
      </w:pPr>
      <w:r>
        <w:t>деятельность по перевозке пассажиров автомобилями-такси;</w:t>
      </w:r>
    </w:p>
    <w:p w:rsidR="00CC3A18" w:rsidRDefault="006B7B69">
      <w:pPr>
        <w:pStyle w:val="5"/>
        <w:framePr w:w="9662" w:h="15925" w:hRule="exact" w:wrap="none" w:vAnchor="page" w:hAnchor="page" w:x="1135" w:y="423"/>
        <w:numPr>
          <w:ilvl w:val="0"/>
          <w:numId w:val="2"/>
        </w:numPr>
        <w:shd w:val="clear" w:color="auto" w:fill="auto"/>
        <w:tabs>
          <w:tab w:val="left" w:pos="746"/>
        </w:tabs>
        <w:spacing w:after="0" w:line="270" w:lineRule="exact"/>
        <w:ind w:left="40"/>
        <w:jc w:val="both"/>
      </w:pPr>
      <w:r>
        <w:t>оказание услуг студиями звукозаписи;</w:t>
      </w:r>
    </w:p>
    <w:p w:rsidR="00CC3A18" w:rsidRDefault="006B7B69">
      <w:pPr>
        <w:pStyle w:val="5"/>
        <w:framePr w:w="9662" w:h="15925" w:hRule="exact" w:wrap="none" w:vAnchor="page" w:hAnchor="page" w:x="1135" w:y="423"/>
        <w:numPr>
          <w:ilvl w:val="0"/>
          <w:numId w:val="2"/>
        </w:numPr>
        <w:shd w:val="clear" w:color="auto" w:fill="auto"/>
        <w:tabs>
          <w:tab w:val="left" w:pos="746"/>
        </w:tabs>
        <w:spacing w:after="0" w:line="355" w:lineRule="exact"/>
        <w:ind w:left="40"/>
        <w:jc w:val="both"/>
      </w:pPr>
      <w:r>
        <w:t>инженерные услуги;</w:t>
      </w:r>
    </w:p>
    <w:p w:rsidR="00CC3A18" w:rsidRDefault="006B7B69">
      <w:pPr>
        <w:pStyle w:val="5"/>
        <w:framePr w:w="9662" w:h="15925" w:hRule="exact" w:wrap="none" w:vAnchor="page" w:hAnchor="page" w:x="1135" w:y="423"/>
        <w:numPr>
          <w:ilvl w:val="0"/>
          <w:numId w:val="2"/>
        </w:numPr>
        <w:shd w:val="clear" w:color="auto" w:fill="auto"/>
        <w:tabs>
          <w:tab w:val="left" w:pos="741"/>
        </w:tabs>
        <w:spacing w:after="0" w:line="355" w:lineRule="exact"/>
        <w:ind w:left="40"/>
        <w:jc w:val="both"/>
      </w:pPr>
      <w:r>
        <w:t>деятельность психологов;</w:t>
      </w:r>
    </w:p>
    <w:p w:rsidR="00CC3A18" w:rsidRDefault="006B7B69">
      <w:pPr>
        <w:pStyle w:val="5"/>
        <w:framePr w:w="9662" w:h="15925" w:hRule="exact" w:wrap="none" w:vAnchor="page" w:hAnchor="page" w:x="1135" w:y="423"/>
        <w:numPr>
          <w:ilvl w:val="0"/>
          <w:numId w:val="2"/>
        </w:numPr>
        <w:shd w:val="clear" w:color="auto" w:fill="auto"/>
        <w:tabs>
          <w:tab w:val="left" w:pos="760"/>
        </w:tabs>
        <w:spacing w:after="0" w:line="355" w:lineRule="exact"/>
        <w:ind w:left="40" w:right="20"/>
        <w:jc w:val="both"/>
      </w:pPr>
      <w:r>
        <w:t>предоставление физическим лицом для краткосрочного проживания жилых помещений, садовых домиков, дач, не принадлежащих на праве собственности этому физическому лицу.</w:t>
      </w:r>
    </w:p>
    <w:p w:rsidR="00CC3A18" w:rsidRDefault="006B7B69">
      <w:pPr>
        <w:pStyle w:val="5"/>
        <w:framePr w:w="9662" w:h="15925" w:hRule="exact" w:wrap="none" w:vAnchor="page" w:hAnchor="page" w:x="1135" w:y="423"/>
        <w:numPr>
          <w:ilvl w:val="0"/>
          <w:numId w:val="2"/>
        </w:numPr>
        <w:shd w:val="clear" w:color="auto" w:fill="auto"/>
        <w:tabs>
          <w:tab w:val="left" w:pos="736"/>
        </w:tabs>
        <w:spacing w:after="0" w:line="355" w:lineRule="exact"/>
        <w:ind w:left="40" w:right="20"/>
        <w:jc w:val="both"/>
      </w:pPr>
      <w:r>
        <w:rPr>
          <w:rStyle w:val="22"/>
        </w:rPr>
        <w:t>услуги по нанесению татуировки, нательной живописи, перманентного макияжа, услуги по пирсингу</w:t>
      </w:r>
    </w:p>
    <w:p w:rsidR="00CC3A18" w:rsidRDefault="006B7B69">
      <w:pPr>
        <w:pStyle w:val="5"/>
        <w:framePr w:w="9662" w:h="15925" w:hRule="exact" w:wrap="none" w:vAnchor="page" w:hAnchor="page" w:x="1135" w:y="423"/>
        <w:numPr>
          <w:ilvl w:val="0"/>
          <w:numId w:val="2"/>
        </w:numPr>
        <w:shd w:val="clear" w:color="auto" w:fill="auto"/>
        <w:tabs>
          <w:tab w:val="left" w:pos="736"/>
        </w:tabs>
        <w:spacing w:after="0" w:line="346" w:lineRule="exact"/>
        <w:ind w:left="40" w:right="20"/>
        <w:jc w:val="both"/>
      </w:pPr>
      <w:r>
        <w:t xml:space="preserve">услуги массажистов (ручной массаж, лечебный, аппаратный, механический, роликово-вакуумный массаж </w:t>
      </w:r>
      <w:r>
        <w:rPr>
          <w:rStyle w:val="22"/>
          <w:lang w:val="en-US"/>
        </w:rPr>
        <w:t>B</w:t>
      </w:r>
      <w:r w:rsidRPr="009E5BF8">
        <w:rPr>
          <w:rStyle w:val="22"/>
        </w:rPr>
        <w:t>-</w:t>
      </w:r>
      <w:r>
        <w:rPr>
          <w:rStyle w:val="22"/>
          <w:lang w:val="en-US"/>
        </w:rPr>
        <w:t>FLEXY</w:t>
      </w:r>
      <w:r w:rsidRPr="009E5BF8">
        <w:rPr>
          <w:rStyle w:val="22"/>
        </w:rPr>
        <w:t xml:space="preserve"> </w:t>
      </w:r>
      <w:r>
        <w:t>и т.д).</w:t>
      </w:r>
    </w:p>
    <w:p w:rsidR="00CC3A18" w:rsidRDefault="006B7B69">
      <w:pPr>
        <w:pStyle w:val="5"/>
        <w:framePr w:w="9662" w:h="15925" w:hRule="exact" w:wrap="none" w:vAnchor="page" w:hAnchor="page" w:x="1135" w:y="423"/>
        <w:numPr>
          <w:ilvl w:val="0"/>
          <w:numId w:val="2"/>
        </w:numPr>
        <w:shd w:val="clear" w:color="auto" w:fill="auto"/>
        <w:tabs>
          <w:tab w:val="left" w:pos="746"/>
        </w:tabs>
        <w:spacing w:after="0" w:line="341" w:lineRule="exact"/>
        <w:ind w:left="40"/>
        <w:jc w:val="both"/>
      </w:pPr>
      <w:r>
        <w:t>медицинские услуги, а именно:</w:t>
      </w:r>
    </w:p>
    <w:p w:rsidR="00CC3A18" w:rsidRDefault="006B7B69">
      <w:pPr>
        <w:pStyle w:val="5"/>
        <w:framePr w:w="9662" w:h="15925" w:hRule="exact" w:wrap="none" w:vAnchor="page" w:hAnchor="page" w:x="1135" w:y="423"/>
        <w:shd w:val="clear" w:color="auto" w:fill="auto"/>
        <w:spacing w:after="0" w:line="341" w:lineRule="exact"/>
        <w:ind w:left="40" w:right="20" w:firstLine="720"/>
        <w:jc w:val="both"/>
      </w:pPr>
      <w:r>
        <w:t>услуги по косметологии и физиотерапии (</w:t>
      </w:r>
      <w:r>
        <w:rPr>
          <w:rStyle w:val="22"/>
        </w:rPr>
        <w:t>аппаратная эпиляция волос</w:t>
      </w:r>
      <w:r>
        <w:t>: фото-, электро-, лазерная депиляция; отбеливание зубов; механический, аппаратный пилинг кожи и т.д);</w:t>
      </w:r>
    </w:p>
    <w:p w:rsidR="00CC3A18" w:rsidRDefault="006B7B69">
      <w:pPr>
        <w:pStyle w:val="51"/>
        <w:framePr w:w="9662" w:h="15925" w:hRule="exact" w:wrap="none" w:vAnchor="page" w:hAnchor="page" w:x="1135" w:y="423"/>
        <w:shd w:val="clear" w:color="auto" w:fill="auto"/>
        <w:ind w:left="40" w:right="20"/>
      </w:pPr>
      <w:r>
        <w:t>ВНИМАНИЕ! Согласно перечню процедур (исследований, манипуляций), относящихся к работам и услугам, составляющим лицензируемую медицинскую деятельность, утвержденного Постановлением Совета</w:t>
      </w:r>
    </w:p>
    <w:p w:rsidR="00CC3A18" w:rsidRDefault="00CC3A18">
      <w:pPr>
        <w:rPr>
          <w:sz w:val="2"/>
          <w:szCs w:val="2"/>
        </w:rPr>
        <w:sectPr w:rsidR="00CC3A1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C3A18" w:rsidRDefault="006B7B69">
      <w:pPr>
        <w:pStyle w:val="51"/>
        <w:framePr w:w="9662" w:h="12749" w:hRule="exact" w:wrap="none" w:vAnchor="page" w:hAnchor="page" w:x="1135" w:y="389"/>
        <w:shd w:val="clear" w:color="auto" w:fill="auto"/>
        <w:ind w:left="20" w:right="20"/>
      </w:pPr>
      <w:r>
        <w:lastRenderedPageBreak/>
        <w:t xml:space="preserve">Министров Республики Беларусь от 25.05.2020 </w:t>
      </w:r>
      <w:r>
        <w:rPr>
          <w:lang w:val="en-US"/>
        </w:rPr>
        <w:t>N</w:t>
      </w:r>
      <w:r w:rsidRPr="009E5BF8">
        <w:t xml:space="preserve"> </w:t>
      </w:r>
      <w:r>
        <w:t xml:space="preserve">307, вышеуказанные виды деятельности </w:t>
      </w:r>
      <w:r>
        <w:rPr>
          <w:rStyle w:val="52"/>
          <w:i/>
          <w:iCs/>
        </w:rPr>
        <w:t>подлежат лицензированию в Министерстве здравоохранения Республики Беларусь и могут осуществляться только субъектами хозяйствования, ИП и ЮЛ.</w:t>
      </w:r>
    </w:p>
    <w:p w:rsidR="00CC3A18" w:rsidRDefault="006B7B69">
      <w:pPr>
        <w:pStyle w:val="5"/>
        <w:framePr w:w="9662" w:h="12749" w:hRule="exact" w:wrap="none" w:vAnchor="page" w:hAnchor="page" w:x="1135" w:y="389"/>
        <w:shd w:val="clear" w:color="auto" w:fill="auto"/>
        <w:spacing w:after="0" w:line="341" w:lineRule="exact"/>
        <w:ind w:left="20" w:right="20" w:firstLine="700"/>
        <w:jc w:val="both"/>
      </w:pPr>
      <w:r>
        <w:rPr>
          <w:rStyle w:val="22"/>
        </w:rPr>
        <w:t>В случае осуществления деятельности, не соответствующей видам деятельности, установленным в Перечне и (или) не соответствующим условиям, определенным статье 7 Закона (все условия в совокупности соблюдены, но для осуществления такой деятельности в обязательном порядке требуется наличие лицензий, свидетельств и иных разрешительных документов, и регулирование такой деятельности, как правило, осуществляется отдельными законодательными актами, предусматривающими возможность ее осуществления только в рамках предпринимательской деятельности, физическое лицо не вправе применять налог на профессиональный доход.</w:t>
      </w:r>
    </w:p>
    <w:p w:rsidR="00CC3A18" w:rsidRDefault="006B7B69">
      <w:pPr>
        <w:pStyle w:val="5"/>
        <w:framePr w:w="9662" w:h="12749" w:hRule="exact" w:wrap="none" w:vAnchor="page" w:hAnchor="page" w:x="1135" w:y="389"/>
        <w:shd w:val="clear" w:color="auto" w:fill="auto"/>
        <w:spacing w:after="0" w:line="341" w:lineRule="exact"/>
        <w:ind w:left="20" w:right="20" w:firstLine="700"/>
        <w:jc w:val="both"/>
      </w:pPr>
      <w:r>
        <w:rPr>
          <w:rStyle w:val="22"/>
        </w:rPr>
        <w:t>Деятельность должна быть прекращена по инициативе плательщика с уведомлением налогового органа через приложение. Также, в случае несоответствия деятельности физического лица видам деятельности, определенных в Перечне, деятельность может быть прекращена по инициативе налогового органа с последующим уведомлением физического лица.</w:t>
      </w:r>
    </w:p>
    <w:p w:rsidR="00CC3A18" w:rsidRDefault="006B7B69">
      <w:pPr>
        <w:pStyle w:val="5"/>
        <w:framePr w:w="9662" w:h="12749" w:hRule="exact" w:wrap="none" w:vAnchor="page" w:hAnchor="page" w:x="1135" w:y="389"/>
        <w:shd w:val="clear" w:color="auto" w:fill="auto"/>
        <w:spacing w:after="0" w:line="341" w:lineRule="exact"/>
        <w:ind w:left="20" w:right="20" w:firstLine="700"/>
        <w:jc w:val="both"/>
      </w:pPr>
      <w:r>
        <w:rPr>
          <w:rStyle w:val="22"/>
        </w:rPr>
        <w:t>Плательщик должен выбрать режим налогообложения, соответствующий осуществляемой деятельности и уточнить порядок налогообложения доходов, полученных от деятельности в отношении которой, он не вправе был применять налог на профессиональный доход.</w:t>
      </w:r>
    </w:p>
    <w:p w:rsidR="00CC3A18" w:rsidRDefault="006B7B69">
      <w:pPr>
        <w:pStyle w:val="5"/>
        <w:framePr w:w="9662" w:h="12749" w:hRule="exact" w:wrap="none" w:vAnchor="page" w:hAnchor="page" w:x="1135" w:y="389"/>
        <w:shd w:val="clear" w:color="auto" w:fill="auto"/>
        <w:spacing w:after="357" w:line="341" w:lineRule="exact"/>
        <w:ind w:left="20" w:right="20" w:firstLine="540"/>
        <w:jc w:val="both"/>
      </w:pPr>
      <w:r>
        <w:t>При установлении фактов осуществления предпринимательской деятельности, осуществляемой без государственной регистрации либо без государственной регистрации и специального разрешения (лицензии), когда такое специальное разрешение (лицензия) обязательно, если в этом деянии нет состава преступления, физическое лицо может быть привлечено к административной ответственности согласно части 1-1 статьи 12.7 Кодекса Республики Беларусь об административных правонарушениях с наложением штрафа в размере до ста базовых величин с конфискацией предметов административного правонарушения, орудий и средств совершения административного правонарушения, а также дохода, полученного в результате такой деятельности, или без конфискации.</w:t>
      </w:r>
    </w:p>
    <w:p w:rsidR="00CC3A18" w:rsidRDefault="006B7B69">
      <w:pPr>
        <w:pStyle w:val="5"/>
        <w:framePr w:w="9662" w:h="12749" w:hRule="exact" w:wrap="none" w:vAnchor="page" w:hAnchor="page" w:x="1135" w:y="389"/>
        <w:shd w:val="clear" w:color="auto" w:fill="auto"/>
        <w:spacing w:after="0" w:line="270" w:lineRule="exact"/>
        <w:ind w:right="20"/>
        <w:jc w:val="right"/>
      </w:pPr>
      <w:r>
        <w:t>Инспекция МНС Республики Беларусь по Дзержинскому району</w:t>
      </w:r>
    </w:p>
    <w:p w:rsidR="00CC3A18" w:rsidRDefault="00CC3A18">
      <w:pPr>
        <w:rPr>
          <w:sz w:val="2"/>
          <w:szCs w:val="2"/>
        </w:rPr>
      </w:pPr>
    </w:p>
    <w:sectPr w:rsidR="00CC3A18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3F7" w:rsidRDefault="002403F7">
      <w:r>
        <w:separator/>
      </w:r>
    </w:p>
  </w:endnote>
  <w:endnote w:type="continuationSeparator" w:id="0">
    <w:p w:rsidR="002403F7" w:rsidRDefault="0024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3F7" w:rsidRDefault="002403F7"/>
  </w:footnote>
  <w:footnote w:type="continuationSeparator" w:id="0">
    <w:p w:rsidR="002403F7" w:rsidRDefault="002403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4356"/>
    <w:multiLevelType w:val="multilevel"/>
    <w:tmpl w:val="E0907D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6E2577"/>
    <w:multiLevelType w:val="multilevel"/>
    <w:tmpl w:val="1F30D1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C3A18"/>
    <w:rsid w:val="00023B5C"/>
    <w:rsid w:val="002403F7"/>
    <w:rsid w:val="006B7B69"/>
    <w:rsid w:val="009E5BF8"/>
    <w:rsid w:val="00C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A8878-D99C-400D-A5BB-D01DF589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285pt0pt">
    <w:name w:val="Основной текст (2) + 8;5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7"/>
      <w:szCs w:val="17"/>
      <w:u w:val="none"/>
      <w:lang w:val="ru-RU"/>
    </w:rPr>
  </w:style>
  <w:style w:type="character" w:customStyle="1" w:styleId="285pt0pt0">
    <w:name w:val="Основной текст (2) + 8;5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7"/>
      <w:szCs w:val="17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4135pt0pt">
    <w:name w:val="Основной текст (4) + 13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single"/>
      <w:lang w:val="en-US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8"/>
      <w:szCs w:val="28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8"/>
      <w:szCs w:val="28"/>
      <w:u w:val="single"/>
      <w:lang w:val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single"/>
      <w:lang w:val="ru-RU"/>
    </w:rPr>
  </w:style>
  <w:style w:type="character" w:customStyle="1" w:styleId="42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none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8"/>
      <w:szCs w:val="28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8"/>
      <w:szCs w:val="28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2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hanging="1720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02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2"/>
      <w:sz w:val="28"/>
      <w:szCs w:val="28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i/>
      <w:iCs/>
      <w:spacing w:val="-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951</Words>
  <Characters>5424</Characters>
  <Application>Microsoft Office Word</Application>
  <DocSecurity>0</DocSecurity>
  <Lines>45</Lines>
  <Paragraphs>12</Paragraphs>
  <ScaleCrop>false</ScaleCrop>
  <Company/>
  <LinksUpToDate>false</LinksUpToDate>
  <CharactersWithSpaces>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радиовещание</dc:title>
  <dc:subject/>
  <dc:creator>51</dc:creator>
  <cp:keywords/>
  <cp:lastModifiedBy>Явид Игорь</cp:lastModifiedBy>
  <cp:revision>4</cp:revision>
  <dcterms:created xsi:type="dcterms:W3CDTF">2024-04-30T06:49:00Z</dcterms:created>
  <dcterms:modified xsi:type="dcterms:W3CDTF">2024-04-30T06:59:00Z</dcterms:modified>
</cp:coreProperties>
</file>