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081"/>
        <w:tblW w:w="0" w:type="auto"/>
        <w:tblLayout w:type="fixed"/>
        <w:tblLook w:val="04A0" w:firstRow="1" w:lastRow="0" w:firstColumn="1" w:lastColumn="0" w:noHBand="0" w:noVBand="1"/>
      </w:tblPr>
      <w:tblGrid>
        <w:gridCol w:w="3780"/>
        <w:gridCol w:w="1620"/>
        <w:gridCol w:w="4680"/>
      </w:tblGrid>
      <w:tr w:rsidR="00062460" w:rsidTr="00062460">
        <w:trPr>
          <w:trHeight w:val="1805"/>
        </w:trPr>
        <w:tc>
          <w:tcPr>
            <w:tcW w:w="3780" w:type="dxa"/>
          </w:tcPr>
          <w:p w:rsidR="00062460" w:rsidRDefault="00062460" w:rsidP="003077D0">
            <w:pPr>
              <w:keepNext/>
              <w:jc w:val="center"/>
              <w:outlineLvl w:val="0"/>
              <w:rPr>
                <w:sz w:val="28"/>
              </w:rPr>
            </w:pPr>
            <w:r>
              <w:t>Генеральная пракуратура</w:t>
            </w:r>
          </w:p>
          <w:p w:rsidR="00062460" w:rsidRDefault="00062460" w:rsidP="003077D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Рэспублiкi Беларусь</w:t>
            </w:r>
          </w:p>
          <w:p w:rsidR="00062460" w:rsidRDefault="00062460" w:rsidP="003077D0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szCs w:val="22"/>
                <w:lang w:eastAsia="en-US"/>
              </w:rPr>
              <w:t>Пракуратура</w:t>
            </w:r>
          </w:p>
          <w:p w:rsidR="00062460" w:rsidRDefault="00062460" w:rsidP="003077D0">
            <w:pPr>
              <w:ind w:hanging="1101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szCs w:val="22"/>
                <w:lang w:eastAsia="en-US"/>
              </w:rPr>
              <w:t xml:space="preserve">               Дзяржынскага раёна</w:t>
            </w:r>
          </w:p>
          <w:p w:rsidR="00062460" w:rsidRDefault="00062460" w:rsidP="003077D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szCs w:val="22"/>
                <w:lang w:eastAsia="en-US"/>
              </w:rPr>
              <w:t>М</w:t>
            </w:r>
            <w:r>
              <w:rPr>
                <w:rFonts w:eastAsia="Calibri"/>
                <w:b/>
                <w:bCs/>
                <w:szCs w:val="22"/>
                <w:lang w:val="en-US" w:eastAsia="en-US"/>
              </w:rPr>
              <w:t>i</w:t>
            </w:r>
            <w:r>
              <w:rPr>
                <w:rFonts w:eastAsia="Calibri"/>
                <w:b/>
                <w:bCs/>
                <w:szCs w:val="22"/>
                <w:lang w:eastAsia="en-US"/>
              </w:rPr>
              <w:t>нскай вобласц</w:t>
            </w:r>
            <w:r>
              <w:rPr>
                <w:rFonts w:eastAsia="Calibri"/>
                <w:b/>
                <w:bCs/>
                <w:szCs w:val="22"/>
                <w:lang w:val="en-US" w:eastAsia="en-US"/>
              </w:rPr>
              <w:t>i</w:t>
            </w:r>
          </w:p>
          <w:p w:rsidR="00062460" w:rsidRDefault="00062460" w:rsidP="003077D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вул. Фам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i</w:t>
            </w:r>
            <w:r>
              <w:rPr>
                <w:rFonts w:eastAsia="Calibri"/>
                <w:sz w:val="20"/>
                <w:szCs w:val="20"/>
                <w:lang w:eastAsia="en-US"/>
              </w:rPr>
              <w:t>ных, 22А</w:t>
            </w:r>
          </w:p>
          <w:p w:rsidR="00062460" w:rsidRDefault="00062460" w:rsidP="003077D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222720, г. Дзяржынск</w:t>
            </w:r>
          </w:p>
          <w:p w:rsidR="00062460" w:rsidRDefault="00062460" w:rsidP="003077D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тэл/факс (01716) 6-56-15</w:t>
            </w:r>
          </w:p>
          <w:p w:rsidR="00062460" w:rsidRDefault="00062460" w:rsidP="003077D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mno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dzer</w:t>
            </w:r>
            <w:r>
              <w:rPr>
                <w:rFonts w:eastAsia="Calibri"/>
                <w:sz w:val="20"/>
                <w:szCs w:val="20"/>
                <w:lang w:eastAsia="en-US"/>
              </w:rPr>
              <w:t>@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prokuratura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gov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by</w:t>
            </w:r>
          </w:p>
          <w:p w:rsidR="00062460" w:rsidRDefault="00062460" w:rsidP="003077D0">
            <w:pPr>
              <w:tabs>
                <w:tab w:val="left" w:pos="720"/>
                <w:tab w:val="left" w:pos="4860"/>
                <w:tab w:val="left" w:pos="7020"/>
              </w:tabs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20" w:type="dxa"/>
          </w:tcPr>
          <w:p w:rsidR="00062460" w:rsidRDefault="00062460" w:rsidP="003077D0">
            <w:pPr>
              <w:jc w:val="center"/>
              <w:rPr>
                <w:rFonts w:eastAsia="Calibri"/>
                <w:sz w:val="30"/>
                <w:lang w:eastAsia="en-US"/>
              </w:rPr>
            </w:pPr>
          </w:p>
        </w:tc>
        <w:tc>
          <w:tcPr>
            <w:tcW w:w="4680" w:type="dxa"/>
          </w:tcPr>
          <w:p w:rsidR="00062460" w:rsidRDefault="00062460" w:rsidP="003077D0">
            <w:pPr>
              <w:keepNext/>
              <w:jc w:val="center"/>
              <w:outlineLvl w:val="0"/>
              <w:rPr>
                <w:sz w:val="28"/>
              </w:rPr>
            </w:pPr>
            <w:r>
              <w:t>Генеральная прокуратура</w:t>
            </w:r>
          </w:p>
          <w:p w:rsidR="00062460" w:rsidRDefault="00062460" w:rsidP="003077D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Республики Беларусь</w:t>
            </w:r>
          </w:p>
          <w:p w:rsidR="00062460" w:rsidRDefault="00062460" w:rsidP="003077D0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szCs w:val="22"/>
                <w:lang w:eastAsia="en-US"/>
              </w:rPr>
              <w:t>Прокуратура</w:t>
            </w:r>
          </w:p>
          <w:p w:rsidR="00062460" w:rsidRDefault="00062460" w:rsidP="003077D0">
            <w:pPr>
              <w:ind w:hanging="1113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szCs w:val="22"/>
                <w:lang w:eastAsia="en-US"/>
              </w:rPr>
              <w:t xml:space="preserve">                  Дзержинского района</w:t>
            </w:r>
          </w:p>
          <w:p w:rsidR="00062460" w:rsidRDefault="00062460" w:rsidP="003077D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szCs w:val="22"/>
                <w:lang w:eastAsia="en-US"/>
              </w:rPr>
              <w:t>Минской области</w:t>
            </w:r>
          </w:p>
          <w:p w:rsidR="00062460" w:rsidRDefault="00062460" w:rsidP="003077D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ул. Фоминых, 22А</w:t>
            </w:r>
          </w:p>
          <w:p w:rsidR="00062460" w:rsidRDefault="00062460" w:rsidP="003077D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222720, г. Дзержинск</w:t>
            </w:r>
          </w:p>
          <w:p w:rsidR="00062460" w:rsidRDefault="00062460" w:rsidP="003077D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тел/факс (01716) 6-56-15</w:t>
            </w:r>
          </w:p>
          <w:p w:rsidR="00062460" w:rsidRDefault="00062460" w:rsidP="003077D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mno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dzer</w:t>
            </w:r>
            <w:r>
              <w:rPr>
                <w:rFonts w:eastAsia="Calibri"/>
                <w:sz w:val="20"/>
                <w:szCs w:val="20"/>
                <w:lang w:eastAsia="en-US"/>
              </w:rPr>
              <w:t>@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prokuratura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gov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by</w:t>
            </w:r>
          </w:p>
          <w:p w:rsidR="00062460" w:rsidRDefault="00062460" w:rsidP="003077D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</w:tbl>
    <w:p w:rsidR="00062460" w:rsidRDefault="003B6FDA" w:rsidP="00062460">
      <w:pPr>
        <w:tabs>
          <w:tab w:val="left" w:pos="993"/>
        </w:tabs>
        <w:ind w:right="-142"/>
        <w:rPr>
          <w:sz w:val="30"/>
          <w:szCs w:val="30"/>
        </w:rPr>
      </w:pPr>
      <w:r>
        <w:rPr>
          <w:sz w:val="30"/>
          <w:szCs w:val="30"/>
        </w:rPr>
        <w:t>31.07.2024  № 35.30-15/</w:t>
      </w:r>
      <w:r w:rsidR="006E11CA">
        <w:rPr>
          <w:sz w:val="30"/>
          <w:szCs w:val="30"/>
        </w:rPr>
        <w:t>1121</w:t>
      </w:r>
    </w:p>
    <w:p w:rsidR="00062460" w:rsidRDefault="00062460" w:rsidP="00062460">
      <w:pPr>
        <w:tabs>
          <w:tab w:val="left" w:pos="993"/>
        </w:tabs>
        <w:spacing w:line="280" w:lineRule="exact"/>
        <w:ind w:left="4961"/>
        <w:rPr>
          <w:sz w:val="30"/>
          <w:szCs w:val="30"/>
        </w:rPr>
      </w:pPr>
      <w:r>
        <w:rPr>
          <w:sz w:val="30"/>
          <w:szCs w:val="30"/>
        </w:rPr>
        <w:t xml:space="preserve">           Председателю</w:t>
      </w:r>
    </w:p>
    <w:p w:rsidR="00062460" w:rsidRDefault="00062460" w:rsidP="00062460">
      <w:pPr>
        <w:tabs>
          <w:tab w:val="left" w:pos="993"/>
        </w:tabs>
        <w:spacing w:line="280" w:lineRule="exact"/>
        <w:ind w:left="4961"/>
        <w:rPr>
          <w:sz w:val="30"/>
          <w:szCs w:val="30"/>
        </w:rPr>
      </w:pPr>
      <w:r>
        <w:rPr>
          <w:sz w:val="30"/>
          <w:szCs w:val="30"/>
        </w:rPr>
        <w:t xml:space="preserve">           Дзержинского районного</w:t>
      </w:r>
    </w:p>
    <w:p w:rsidR="00062460" w:rsidRDefault="00062460" w:rsidP="00062460">
      <w:pPr>
        <w:tabs>
          <w:tab w:val="left" w:pos="993"/>
        </w:tabs>
        <w:spacing w:line="280" w:lineRule="exact"/>
        <w:ind w:left="4961"/>
        <w:rPr>
          <w:sz w:val="30"/>
          <w:szCs w:val="30"/>
        </w:rPr>
      </w:pPr>
      <w:r>
        <w:rPr>
          <w:sz w:val="30"/>
          <w:szCs w:val="30"/>
        </w:rPr>
        <w:t xml:space="preserve">           исполнительного комитета</w:t>
      </w:r>
    </w:p>
    <w:p w:rsidR="00062460" w:rsidRDefault="00062460" w:rsidP="00062460">
      <w:pPr>
        <w:tabs>
          <w:tab w:val="left" w:pos="993"/>
        </w:tabs>
        <w:spacing w:line="280" w:lineRule="exact"/>
        <w:ind w:left="4961"/>
        <w:rPr>
          <w:sz w:val="30"/>
          <w:szCs w:val="30"/>
        </w:rPr>
      </w:pPr>
    </w:p>
    <w:p w:rsidR="00062460" w:rsidRDefault="00062460" w:rsidP="00062460">
      <w:pPr>
        <w:tabs>
          <w:tab w:val="left" w:pos="993"/>
        </w:tabs>
        <w:spacing w:line="280" w:lineRule="exact"/>
        <w:ind w:left="4961"/>
        <w:rPr>
          <w:sz w:val="30"/>
          <w:szCs w:val="30"/>
        </w:rPr>
      </w:pPr>
      <w:r>
        <w:rPr>
          <w:sz w:val="30"/>
          <w:szCs w:val="30"/>
        </w:rPr>
        <w:t xml:space="preserve">           Лысенко М.В.</w:t>
      </w:r>
    </w:p>
    <w:p w:rsidR="00062460" w:rsidRDefault="00062460" w:rsidP="00062460">
      <w:pPr>
        <w:spacing w:line="280" w:lineRule="exact"/>
        <w:ind w:right="4961"/>
        <w:rPr>
          <w:sz w:val="30"/>
          <w:szCs w:val="30"/>
        </w:rPr>
      </w:pPr>
    </w:p>
    <w:p w:rsidR="00062460" w:rsidRDefault="00062460" w:rsidP="00062460">
      <w:pPr>
        <w:spacing w:line="280" w:lineRule="exact"/>
        <w:ind w:right="4961"/>
        <w:rPr>
          <w:sz w:val="30"/>
          <w:szCs w:val="30"/>
        </w:rPr>
      </w:pPr>
      <w:r>
        <w:rPr>
          <w:sz w:val="30"/>
          <w:szCs w:val="30"/>
        </w:rPr>
        <w:t>ИНФОРМАЦИЯ</w:t>
      </w:r>
    </w:p>
    <w:p w:rsidR="00062460" w:rsidRDefault="00062460" w:rsidP="00062460">
      <w:pPr>
        <w:spacing w:line="280" w:lineRule="exact"/>
        <w:ind w:right="552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 состоянии законности и правопорядка в Дзер</w:t>
      </w:r>
      <w:r w:rsidR="003B6FDA">
        <w:rPr>
          <w:color w:val="000000"/>
          <w:sz w:val="30"/>
          <w:szCs w:val="30"/>
        </w:rPr>
        <w:t>жинском районе за 6 месяцев 2024</w:t>
      </w:r>
      <w:r>
        <w:rPr>
          <w:color w:val="000000"/>
          <w:sz w:val="30"/>
          <w:szCs w:val="30"/>
        </w:rPr>
        <w:t xml:space="preserve"> г. </w:t>
      </w:r>
    </w:p>
    <w:p w:rsidR="00062460" w:rsidRDefault="00062460" w:rsidP="00062460">
      <w:pPr>
        <w:ind w:right="283" w:firstLine="708"/>
        <w:jc w:val="center"/>
        <w:rPr>
          <w:sz w:val="30"/>
          <w:szCs w:val="30"/>
        </w:rPr>
      </w:pPr>
    </w:p>
    <w:p w:rsidR="00062460" w:rsidRDefault="00062460" w:rsidP="00062460">
      <w:pPr>
        <w:ind w:right="283" w:firstLine="708"/>
        <w:jc w:val="center"/>
        <w:rPr>
          <w:sz w:val="30"/>
          <w:szCs w:val="30"/>
        </w:rPr>
      </w:pPr>
      <w:r>
        <w:rPr>
          <w:sz w:val="30"/>
          <w:szCs w:val="30"/>
        </w:rPr>
        <w:t>Уважаемый Максим Владимирович!</w:t>
      </w:r>
    </w:p>
    <w:p w:rsidR="00062460" w:rsidRDefault="00062460" w:rsidP="00062460">
      <w:pPr>
        <w:ind w:right="283" w:firstLine="708"/>
        <w:rPr>
          <w:sz w:val="30"/>
          <w:szCs w:val="30"/>
        </w:rPr>
      </w:pPr>
    </w:p>
    <w:p w:rsidR="00062460" w:rsidRDefault="00062460" w:rsidP="00062460">
      <w:pPr>
        <w:ind w:right="-143" w:firstLine="720"/>
        <w:jc w:val="both"/>
        <w:rPr>
          <w:sz w:val="30"/>
          <w:szCs w:val="30"/>
        </w:rPr>
      </w:pPr>
      <w:r>
        <w:rPr>
          <w:sz w:val="30"/>
          <w:szCs w:val="30"/>
        </w:rPr>
        <w:t>Выполняя требования Главы государства и Генерального прокурора Республики Беларусь по укреплению законности, общественной безопасности и дисциплины, защите прав граждан, прокуратура Дзержинского района в тесном взаимодействии и координации с исполнительной властью, правоохранительными и другими государственными органами проделала значительную работу по обеспечению правопорядка и стабильности в нашем регионе.</w:t>
      </w:r>
    </w:p>
    <w:p w:rsidR="00062460" w:rsidRDefault="003B6FDA" w:rsidP="00062460">
      <w:pPr>
        <w:ind w:right="-143" w:firstLine="720"/>
        <w:jc w:val="both"/>
        <w:rPr>
          <w:sz w:val="30"/>
          <w:szCs w:val="30"/>
          <w:lang w:eastAsia="ar-SA"/>
        </w:rPr>
      </w:pPr>
      <w:r>
        <w:rPr>
          <w:sz w:val="30"/>
          <w:szCs w:val="30"/>
        </w:rPr>
        <w:t>По итогам первого полугодия 2024 г. зафиксировано значительное</w:t>
      </w:r>
      <w:r w:rsidR="00062460">
        <w:rPr>
          <w:sz w:val="30"/>
          <w:szCs w:val="30"/>
        </w:rPr>
        <w:t xml:space="preserve"> снижение о</w:t>
      </w:r>
      <w:r>
        <w:rPr>
          <w:sz w:val="30"/>
          <w:szCs w:val="30"/>
        </w:rPr>
        <w:t>бщего числа преступлений – с 335 до 253</w:t>
      </w:r>
      <w:r w:rsidR="00062460">
        <w:rPr>
          <w:sz w:val="30"/>
          <w:szCs w:val="30"/>
        </w:rPr>
        <w:t xml:space="preserve"> (– </w:t>
      </w:r>
      <w:r>
        <w:rPr>
          <w:sz w:val="30"/>
          <w:szCs w:val="30"/>
        </w:rPr>
        <w:t>24,5</w:t>
      </w:r>
      <w:r w:rsidR="00062460">
        <w:rPr>
          <w:sz w:val="30"/>
          <w:szCs w:val="30"/>
        </w:rPr>
        <w:t xml:space="preserve">%), а также </w:t>
      </w:r>
      <w:r w:rsidR="00062460">
        <w:rPr>
          <w:sz w:val="30"/>
          <w:szCs w:val="30"/>
          <w:lang w:eastAsia="ar-SA"/>
        </w:rPr>
        <w:t>уровня преступн</w:t>
      </w:r>
      <w:r>
        <w:rPr>
          <w:sz w:val="30"/>
          <w:szCs w:val="30"/>
          <w:lang w:eastAsia="ar-SA"/>
        </w:rPr>
        <w:t xml:space="preserve">ости на 10 тысяч населения (с 47,7 до 36), при среднеобластном показателе – 39,6. </w:t>
      </w:r>
    </w:p>
    <w:p w:rsidR="00BE6A0E" w:rsidRDefault="00290A98" w:rsidP="00BE6A0E">
      <w:pPr>
        <w:ind w:right="-143" w:firstLine="708"/>
        <w:jc w:val="both"/>
        <w:rPr>
          <w:sz w:val="30"/>
          <w:szCs w:val="30"/>
        </w:rPr>
      </w:pPr>
      <w:r>
        <w:rPr>
          <w:sz w:val="30"/>
          <w:szCs w:val="30"/>
        </w:rPr>
        <w:t>У</w:t>
      </w:r>
      <w:r w:rsidR="00062460">
        <w:rPr>
          <w:sz w:val="30"/>
          <w:szCs w:val="30"/>
        </w:rPr>
        <w:t>меньшилось число преступлений, относящихся к категориям тяжких и особ</w:t>
      </w:r>
      <w:r>
        <w:rPr>
          <w:sz w:val="30"/>
          <w:szCs w:val="30"/>
        </w:rPr>
        <w:t>о тяжких (– 18,4</w:t>
      </w:r>
      <w:r w:rsidR="00BE6A0E">
        <w:rPr>
          <w:sz w:val="30"/>
          <w:szCs w:val="30"/>
        </w:rPr>
        <w:t>%).</w:t>
      </w:r>
    </w:p>
    <w:p w:rsidR="00E05843" w:rsidRDefault="00BE6A0E" w:rsidP="00E05843">
      <w:pPr>
        <w:ind w:right="-143" w:firstLine="708"/>
        <w:jc w:val="both"/>
        <w:rPr>
          <w:sz w:val="30"/>
          <w:szCs w:val="30"/>
        </w:rPr>
      </w:pPr>
      <w:r>
        <w:rPr>
          <w:sz w:val="30"/>
          <w:szCs w:val="30"/>
        </w:rPr>
        <w:t>Сократилось</w:t>
      </w:r>
      <w:r w:rsidR="00290A98" w:rsidRPr="00BE6A0E">
        <w:rPr>
          <w:sz w:val="30"/>
          <w:szCs w:val="30"/>
        </w:rPr>
        <w:t xml:space="preserve"> число преступлений, совершенных в состоянии алкого</w:t>
      </w:r>
      <w:r>
        <w:rPr>
          <w:sz w:val="30"/>
          <w:szCs w:val="30"/>
        </w:rPr>
        <w:t>льного опьянения (– 5,7</w:t>
      </w:r>
      <w:r w:rsidR="00290A98" w:rsidRPr="00BE6A0E">
        <w:rPr>
          <w:sz w:val="30"/>
          <w:szCs w:val="30"/>
        </w:rPr>
        <w:t>%), группой лиц (</w:t>
      </w:r>
      <w:r w:rsidR="00E05843">
        <w:rPr>
          <w:sz w:val="30"/>
          <w:szCs w:val="30"/>
        </w:rPr>
        <w:t>– 35,7%)</w:t>
      </w:r>
      <w:r w:rsidR="00290A98" w:rsidRPr="00BE6A0E">
        <w:rPr>
          <w:sz w:val="30"/>
          <w:szCs w:val="30"/>
        </w:rPr>
        <w:t>, в общественных местах (</w:t>
      </w:r>
      <w:r w:rsidR="00E05843">
        <w:rPr>
          <w:sz w:val="30"/>
          <w:szCs w:val="30"/>
        </w:rPr>
        <w:t xml:space="preserve">– 20,4%), в сельской местности </w:t>
      </w:r>
      <w:r w:rsidR="00290A98" w:rsidRPr="00BE6A0E">
        <w:rPr>
          <w:sz w:val="30"/>
          <w:szCs w:val="30"/>
        </w:rPr>
        <w:t>(</w:t>
      </w:r>
      <w:r w:rsidR="00E05843">
        <w:rPr>
          <w:sz w:val="30"/>
          <w:szCs w:val="30"/>
        </w:rPr>
        <w:t>– 25,7%), в сфере семейно-бытовых отношений (– 31,3%)</w:t>
      </w:r>
      <w:r w:rsidR="00290A98" w:rsidRPr="00BE6A0E">
        <w:rPr>
          <w:sz w:val="30"/>
          <w:szCs w:val="30"/>
        </w:rPr>
        <w:t>.</w:t>
      </w:r>
    </w:p>
    <w:p w:rsidR="00E05843" w:rsidRDefault="00290A98" w:rsidP="00E05843">
      <w:pPr>
        <w:ind w:right="-143" w:firstLine="708"/>
        <w:jc w:val="both"/>
        <w:rPr>
          <w:sz w:val="30"/>
          <w:szCs w:val="30"/>
        </w:rPr>
      </w:pPr>
      <w:r w:rsidRPr="00BE6A0E">
        <w:rPr>
          <w:sz w:val="30"/>
          <w:szCs w:val="30"/>
        </w:rPr>
        <w:t>Существенно сн</w:t>
      </w:r>
      <w:r w:rsidR="00E05843">
        <w:rPr>
          <w:sz w:val="30"/>
          <w:szCs w:val="30"/>
        </w:rPr>
        <w:t>изилось число краж (</w:t>
      </w:r>
      <w:r w:rsidRPr="00BE6A0E">
        <w:rPr>
          <w:sz w:val="30"/>
          <w:szCs w:val="30"/>
        </w:rPr>
        <w:t>– 24,5%), хищений имущества путем модификации ко</w:t>
      </w:r>
      <w:r w:rsidR="00E05843">
        <w:rPr>
          <w:sz w:val="30"/>
          <w:szCs w:val="30"/>
        </w:rPr>
        <w:t>мпьютерной техники (</w:t>
      </w:r>
      <w:r w:rsidRPr="00BE6A0E">
        <w:rPr>
          <w:sz w:val="30"/>
          <w:szCs w:val="30"/>
        </w:rPr>
        <w:t>– 63,6%), преступлений экстремист</w:t>
      </w:r>
      <w:r w:rsidR="00E05843">
        <w:rPr>
          <w:sz w:val="30"/>
          <w:szCs w:val="30"/>
        </w:rPr>
        <w:t>кой направленности (</w:t>
      </w:r>
      <w:r w:rsidRPr="00BE6A0E">
        <w:rPr>
          <w:sz w:val="30"/>
          <w:szCs w:val="30"/>
        </w:rPr>
        <w:t>– 77,3</w:t>
      </w:r>
      <w:r w:rsidR="00E05843">
        <w:rPr>
          <w:sz w:val="30"/>
          <w:szCs w:val="30"/>
        </w:rPr>
        <w:t>%), мошенничеств (</w:t>
      </w:r>
      <w:r w:rsidRPr="00BE6A0E">
        <w:rPr>
          <w:sz w:val="30"/>
          <w:szCs w:val="30"/>
        </w:rPr>
        <w:t>– 79,2%).</w:t>
      </w:r>
    </w:p>
    <w:p w:rsidR="00E05843" w:rsidRDefault="00290A98" w:rsidP="00E05843">
      <w:pPr>
        <w:ind w:right="-143" w:firstLine="708"/>
        <w:jc w:val="both"/>
        <w:rPr>
          <w:sz w:val="30"/>
          <w:szCs w:val="30"/>
        </w:rPr>
      </w:pPr>
      <w:r w:rsidRPr="00BE6A0E">
        <w:rPr>
          <w:sz w:val="30"/>
          <w:szCs w:val="30"/>
        </w:rPr>
        <w:t>В то же врем</w:t>
      </w:r>
      <w:r w:rsidR="00E05843">
        <w:rPr>
          <w:sz w:val="30"/>
          <w:szCs w:val="30"/>
        </w:rPr>
        <w:t>я в рассматриваемом периоде</w:t>
      </w:r>
      <w:r w:rsidRPr="00BE6A0E">
        <w:rPr>
          <w:sz w:val="30"/>
          <w:szCs w:val="30"/>
        </w:rPr>
        <w:t xml:space="preserve"> зафиксирован рост преступлений, сов</w:t>
      </w:r>
      <w:r w:rsidR="00E05843">
        <w:rPr>
          <w:sz w:val="30"/>
          <w:szCs w:val="30"/>
        </w:rPr>
        <w:t xml:space="preserve">ершенных ранее судимыми лицами – </w:t>
      </w:r>
      <w:r w:rsidRPr="00BE6A0E">
        <w:rPr>
          <w:sz w:val="30"/>
          <w:szCs w:val="30"/>
        </w:rPr>
        <w:t>с</w:t>
      </w:r>
      <w:r w:rsidR="00E05843">
        <w:rPr>
          <w:sz w:val="30"/>
          <w:szCs w:val="30"/>
        </w:rPr>
        <w:t xml:space="preserve"> 57 до 69 </w:t>
      </w:r>
      <w:r w:rsidR="00E05843">
        <w:rPr>
          <w:sz w:val="30"/>
          <w:szCs w:val="30"/>
        </w:rPr>
        <w:lastRenderedPageBreak/>
        <w:t>(</w:t>
      </w:r>
      <w:r w:rsidRPr="00BE6A0E">
        <w:rPr>
          <w:sz w:val="30"/>
          <w:szCs w:val="30"/>
        </w:rPr>
        <w:t xml:space="preserve">+ 21,1%), хулиганств </w:t>
      </w:r>
      <w:r w:rsidR="00E05843">
        <w:rPr>
          <w:sz w:val="30"/>
          <w:szCs w:val="30"/>
        </w:rPr>
        <w:t xml:space="preserve">– </w:t>
      </w:r>
      <w:r w:rsidRPr="00BE6A0E">
        <w:rPr>
          <w:sz w:val="30"/>
          <w:szCs w:val="30"/>
        </w:rPr>
        <w:t>с</w:t>
      </w:r>
      <w:r w:rsidR="00E05843">
        <w:rPr>
          <w:sz w:val="30"/>
          <w:szCs w:val="30"/>
        </w:rPr>
        <w:t xml:space="preserve"> 6 до 17</w:t>
      </w:r>
      <w:r w:rsidRPr="00BE6A0E">
        <w:rPr>
          <w:sz w:val="30"/>
          <w:szCs w:val="30"/>
        </w:rPr>
        <w:t xml:space="preserve"> </w:t>
      </w:r>
      <w:r w:rsidR="00E05843">
        <w:rPr>
          <w:sz w:val="30"/>
          <w:szCs w:val="30"/>
        </w:rPr>
        <w:t>(</w:t>
      </w:r>
      <w:r w:rsidRPr="00BE6A0E">
        <w:rPr>
          <w:sz w:val="30"/>
          <w:szCs w:val="30"/>
        </w:rPr>
        <w:t>+ 183,3%), уклонений родителей от</w:t>
      </w:r>
      <w:r w:rsidR="00E05843">
        <w:rPr>
          <w:sz w:val="30"/>
          <w:szCs w:val="30"/>
        </w:rPr>
        <w:t xml:space="preserve"> содержания детей – </w:t>
      </w:r>
      <w:r w:rsidRPr="00BE6A0E">
        <w:rPr>
          <w:sz w:val="30"/>
          <w:szCs w:val="30"/>
        </w:rPr>
        <w:t>с</w:t>
      </w:r>
      <w:r w:rsidR="00E05843">
        <w:rPr>
          <w:sz w:val="30"/>
          <w:szCs w:val="30"/>
        </w:rPr>
        <w:t xml:space="preserve"> 10 до 25</w:t>
      </w:r>
      <w:r w:rsidRPr="00BE6A0E">
        <w:rPr>
          <w:sz w:val="30"/>
          <w:szCs w:val="30"/>
        </w:rPr>
        <w:t xml:space="preserve"> </w:t>
      </w:r>
      <w:r w:rsidR="00E05843">
        <w:rPr>
          <w:sz w:val="30"/>
          <w:szCs w:val="30"/>
        </w:rPr>
        <w:t>(</w:t>
      </w:r>
      <w:r w:rsidRPr="00BE6A0E">
        <w:rPr>
          <w:sz w:val="30"/>
          <w:szCs w:val="30"/>
        </w:rPr>
        <w:t>+ 150%).</w:t>
      </w:r>
    </w:p>
    <w:p w:rsidR="00504802" w:rsidRDefault="00E05843" w:rsidP="00504802">
      <w:pPr>
        <w:ind w:right="-143" w:firstLine="708"/>
        <w:jc w:val="both"/>
        <w:rPr>
          <w:sz w:val="30"/>
          <w:szCs w:val="30"/>
        </w:rPr>
      </w:pPr>
      <w:r>
        <w:rPr>
          <w:sz w:val="30"/>
          <w:szCs w:val="30"/>
        </w:rPr>
        <w:t>Всего установлено</w:t>
      </w:r>
      <w:r w:rsidR="00290A98" w:rsidRPr="00BE6A0E">
        <w:rPr>
          <w:sz w:val="30"/>
          <w:szCs w:val="30"/>
        </w:rPr>
        <w:t xml:space="preserve"> 84 (+ 16,7%) лиц</w:t>
      </w:r>
      <w:r>
        <w:rPr>
          <w:sz w:val="30"/>
          <w:szCs w:val="30"/>
        </w:rPr>
        <w:t>а</w:t>
      </w:r>
      <w:r w:rsidR="00290A98" w:rsidRPr="00BE6A0E">
        <w:rPr>
          <w:sz w:val="30"/>
          <w:szCs w:val="30"/>
        </w:rPr>
        <w:t>, совершивших преступления, из которых 36 (– 7,7%) нигде не работали и не учились, 35 (+ 2,9%) находились в состоянии алкогольного опьянения, 31 (+ 63,2%) допустили рецидив преступлений.</w:t>
      </w:r>
    </w:p>
    <w:p w:rsidR="00504802" w:rsidRDefault="00290A98" w:rsidP="00504802">
      <w:pPr>
        <w:ind w:right="-143" w:firstLine="708"/>
        <w:jc w:val="both"/>
        <w:rPr>
          <w:sz w:val="30"/>
          <w:szCs w:val="30"/>
        </w:rPr>
      </w:pPr>
      <w:r w:rsidRPr="00BE6A0E">
        <w:rPr>
          <w:sz w:val="30"/>
          <w:szCs w:val="30"/>
        </w:rPr>
        <w:t>На основании проведенного анализа можно сделать вывод о том, что основными причинами и условиями, способствовавшими росту хулиганств</w:t>
      </w:r>
      <w:r w:rsidR="00236AE4">
        <w:rPr>
          <w:sz w:val="30"/>
          <w:szCs w:val="30"/>
        </w:rPr>
        <w:t>,</w:t>
      </w:r>
      <w:r w:rsidRPr="00BE6A0E">
        <w:rPr>
          <w:sz w:val="30"/>
          <w:szCs w:val="30"/>
        </w:rPr>
        <w:t xml:space="preserve"> является недостаточная работа Дзержинского РОВД по своевременному выявлению в общественных местах лиц, находящихся в состоянии опьянения, в целях предотвращения совершения ими противоправных действий против общественного порядка.</w:t>
      </w:r>
    </w:p>
    <w:p w:rsidR="00504802" w:rsidRDefault="00504802" w:rsidP="00504802">
      <w:pPr>
        <w:ind w:right="-143" w:firstLine="708"/>
        <w:jc w:val="both"/>
        <w:rPr>
          <w:sz w:val="30"/>
          <w:szCs w:val="30"/>
        </w:rPr>
      </w:pPr>
      <w:r>
        <w:rPr>
          <w:sz w:val="30"/>
          <w:szCs w:val="30"/>
        </w:rPr>
        <w:t>Рост рецидивной преступности, равно как и рост числа</w:t>
      </w:r>
      <w:r w:rsidR="00290A98" w:rsidRPr="00BE6A0E">
        <w:rPr>
          <w:sz w:val="30"/>
          <w:szCs w:val="30"/>
        </w:rPr>
        <w:t xml:space="preserve"> преступлений, предусмотренных ст. 174 УК, связан в том числе с активизацией работы ОПИ Дзержинского района по направлению </w:t>
      </w:r>
      <w:r w:rsidRPr="00BE6A0E">
        <w:rPr>
          <w:sz w:val="30"/>
          <w:szCs w:val="30"/>
        </w:rPr>
        <w:t xml:space="preserve">в </w:t>
      </w:r>
      <w:r>
        <w:rPr>
          <w:sz w:val="30"/>
          <w:szCs w:val="30"/>
        </w:rPr>
        <w:t>органы внутренних дел</w:t>
      </w:r>
      <w:r w:rsidRPr="00BE6A0E">
        <w:rPr>
          <w:sz w:val="30"/>
          <w:szCs w:val="30"/>
        </w:rPr>
        <w:t xml:space="preserve"> </w:t>
      </w:r>
      <w:r w:rsidR="00290A98" w:rsidRPr="00BE6A0E">
        <w:rPr>
          <w:sz w:val="30"/>
          <w:szCs w:val="30"/>
        </w:rPr>
        <w:t xml:space="preserve">материалов в отношении </w:t>
      </w:r>
      <w:r w:rsidR="00236AE4">
        <w:rPr>
          <w:sz w:val="30"/>
          <w:szCs w:val="30"/>
        </w:rPr>
        <w:t xml:space="preserve">ранее судимых </w:t>
      </w:r>
      <w:r w:rsidR="00290A98" w:rsidRPr="00BE6A0E">
        <w:rPr>
          <w:sz w:val="30"/>
          <w:szCs w:val="30"/>
        </w:rPr>
        <w:t xml:space="preserve">лиц, </w:t>
      </w:r>
      <w:r>
        <w:rPr>
          <w:sz w:val="30"/>
          <w:szCs w:val="30"/>
        </w:rPr>
        <w:t>продолжающих уклоняться от содержания детей.</w:t>
      </w:r>
    </w:p>
    <w:p w:rsidR="00504802" w:rsidRDefault="00290A98" w:rsidP="00504802">
      <w:pPr>
        <w:ind w:right="-143" w:firstLine="708"/>
        <w:jc w:val="both"/>
        <w:rPr>
          <w:sz w:val="30"/>
          <w:szCs w:val="30"/>
        </w:rPr>
      </w:pPr>
      <w:r w:rsidRPr="00BE6A0E">
        <w:rPr>
          <w:sz w:val="30"/>
          <w:szCs w:val="30"/>
        </w:rPr>
        <w:t>В постоянном поле зрения прокуратуры района находится состояние работы местных исполнительных и распорядительных органов, РОВД, общественных формирований и других субъектов профилактики по обеспечению безопасности жизни и здоровья населения. Результаты данной профилактической работы рассмотрены 28.06.2024 на заседании районного координационного совещания по борь</w:t>
      </w:r>
      <w:r w:rsidR="00504802">
        <w:rPr>
          <w:sz w:val="30"/>
          <w:szCs w:val="30"/>
        </w:rPr>
        <w:t>бе с преступностью и коррупцией.</w:t>
      </w:r>
    </w:p>
    <w:p w:rsidR="001526FE" w:rsidRDefault="00504802" w:rsidP="001526FE">
      <w:pPr>
        <w:ind w:right="-143" w:firstLine="708"/>
        <w:jc w:val="both"/>
        <w:rPr>
          <w:sz w:val="30"/>
          <w:szCs w:val="30"/>
        </w:rPr>
      </w:pPr>
      <w:r>
        <w:rPr>
          <w:sz w:val="30"/>
          <w:szCs w:val="30"/>
        </w:rPr>
        <w:t>Так, за 6 месяцев 2024 г. в районе</w:t>
      </w:r>
      <w:r w:rsidRPr="00504802">
        <w:rPr>
          <w:sz w:val="30"/>
          <w:szCs w:val="30"/>
        </w:rPr>
        <w:t xml:space="preserve"> отмечен рост гибели граждан от внешних причин (с 32 до 43), в том числе в результате совершения преступлений против жизни и здоровья граждан (с 1 до 4), отравления алкоголем и его суррогатами (с 4 до 7), травмирования на объектах железнодорожного транспорта (с 1 до 3).     </w:t>
      </w:r>
    </w:p>
    <w:p w:rsidR="001526FE" w:rsidRDefault="001526FE" w:rsidP="001526FE">
      <w:pPr>
        <w:ind w:right="-143" w:firstLine="708"/>
        <w:jc w:val="both"/>
        <w:rPr>
          <w:sz w:val="30"/>
          <w:szCs w:val="30"/>
        </w:rPr>
      </w:pPr>
      <w:r>
        <w:rPr>
          <w:sz w:val="30"/>
          <w:szCs w:val="30"/>
        </w:rPr>
        <w:t>Актуальной для района является проблема наличия различных коррупционных проявлений, которым в той или иной степени подвержены все сферы деятельности.</w:t>
      </w:r>
    </w:p>
    <w:p w:rsidR="001526FE" w:rsidRDefault="001526FE" w:rsidP="001526FE">
      <w:pPr>
        <w:ind w:right="-143" w:firstLine="708"/>
        <w:jc w:val="both"/>
        <w:rPr>
          <w:rStyle w:val="ad"/>
          <w:sz w:val="30"/>
          <w:szCs w:val="30"/>
        </w:rPr>
      </w:pPr>
      <w:r>
        <w:rPr>
          <w:rStyle w:val="ad"/>
          <w:color w:val="000000"/>
          <w:sz w:val="30"/>
          <w:szCs w:val="30"/>
        </w:rPr>
        <w:t>Количество выявленных преступлений коррупционной направленности возросло с 4 до 7 (ст. 210 УК – 3, ст. 430 УК – 4).</w:t>
      </w:r>
    </w:p>
    <w:p w:rsidR="006672E1" w:rsidRDefault="00E52E36" w:rsidP="006672E1">
      <w:pPr>
        <w:pStyle w:val="ac"/>
        <w:spacing w:after="0"/>
        <w:ind w:right="-143" w:firstLine="708"/>
        <w:jc w:val="both"/>
        <w:rPr>
          <w:sz w:val="30"/>
          <w:szCs w:val="30"/>
        </w:rPr>
      </w:pPr>
      <w:r>
        <w:rPr>
          <w:rStyle w:val="ad"/>
          <w:color w:val="000000"/>
          <w:sz w:val="30"/>
          <w:szCs w:val="30"/>
        </w:rPr>
        <w:t>В</w:t>
      </w:r>
      <w:r w:rsidR="001526FE">
        <w:rPr>
          <w:rStyle w:val="ad"/>
          <w:color w:val="000000"/>
          <w:sz w:val="30"/>
          <w:szCs w:val="30"/>
        </w:rPr>
        <w:t xml:space="preserve"> первом полугодии 2024 г. </w:t>
      </w:r>
      <w:r>
        <w:rPr>
          <w:rStyle w:val="ad"/>
          <w:color w:val="000000"/>
          <w:sz w:val="30"/>
          <w:szCs w:val="30"/>
        </w:rPr>
        <w:t xml:space="preserve">прокуратурой района совместно с органами внутренних дел </w:t>
      </w:r>
      <w:r w:rsidR="001526FE">
        <w:rPr>
          <w:rStyle w:val="ad"/>
          <w:color w:val="000000"/>
          <w:sz w:val="30"/>
          <w:szCs w:val="30"/>
        </w:rPr>
        <w:t xml:space="preserve">проведено 2 проверки исполнения антикоррупционного законодательства, по результатам которых возбуждено 2 уголовных дела в отношении должностных лиц </w:t>
      </w:r>
      <w:r w:rsidR="00236AE4">
        <w:rPr>
          <w:sz w:val="30"/>
          <w:szCs w:val="30"/>
          <w:lang w:bidi="ru-RU"/>
        </w:rPr>
        <w:t>БРСУП </w:t>
      </w:r>
      <w:r w:rsidR="001526FE" w:rsidRPr="007F0F47">
        <w:rPr>
          <w:sz w:val="30"/>
          <w:szCs w:val="30"/>
          <w:lang w:bidi="ru-RU"/>
        </w:rPr>
        <w:t>«Белгосстрах» по Дзержинскому району</w:t>
      </w:r>
      <w:r w:rsidR="001526FE">
        <w:rPr>
          <w:sz w:val="30"/>
          <w:szCs w:val="30"/>
          <w:lang w:bidi="ru-RU"/>
        </w:rPr>
        <w:t xml:space="preserve"> и ОАО</w:t>
      </w:r>
      <w:r w:rsidR="001526FE">
        <w:rPr>
          <w:sz w:val="30"/>
          <w:szCs w:val="30"/>
        </w:rPr>
        <w:t xml:space="preserve"> «Дзержинский экспериментально-механический завод».</w:t>
      </w:r>
    </w:p>
    <w:p w:rsidR="00236AE4" w:rsidRDefault="00236AE4" w:rsidP="006672E1">
      <w:pPr>
        <w:pStyle w:val="ac"/>
        <w:spacing w:after="0"/>
        <w:ind w:right="-143" w:firstLine="708"/>
        <w:jc w:val="both"/>
        <w:rPr>
          <w:sz w:val="30"/>
          <w:szCs w:val="30"/>
        </w:rPr>
      </w:pPr>
    </w:p>
    <w:p w:rsidR="00DA160B" w:rsidRPr="00C71F52" w:rsidRDefault="00E52E36" w:rsidP="00E52E36">
      <w:pPr>
        <w:ind w:right="-143" w:firstLine="708"/>
        <w:jc w:val="both"/>
        <w:rPr>
          <w:sz w:val="30"/>
          <w:szCs w:val="30"/>
        </w:rPr>
      </w:pPr>
      <w:r w:rsidRPr="00C71F52">
        <w:rPr>
          <w:sz w:val="30"/>
          <w:szCs w:val="30"/>
        </w:rPr>
        <w:lastRenderedPageBreak/>
        <w:t>Прокуратурой района поддержано государственное обвинение по уголовному делу в отношении бывшего директора ГУ «Фанипольский городской дом культуры» (далее – Фаниольский ГДК)</w:t>
      </w:r>
      <w:r w:rsidR="00CB3C73">
        <w:rPr>
          <w:sz w:val="30"/>
          <w:szCs w:val="30"/>
        </w:rPr>
        <w:t>.</w:t>
      </w:r>
      <w:bookmarkStart w:id="0" w:name="_GoBack"/>
      <w:bookmarkEnd w:id="0"/>
      <w:r w:rsidRPr="00C71F52">
        <w:rPr>
          <w:sz w:val="30"/>
          <w:szCs w:val="30"/>
        </w:rPr>
        <w:t xml:space="preserve"> </w:t>
      </w:r>
    </w:p>
    <w:p w:rsidR="00E52E36" w:rsidRPr="00C71F52" w:rsidRDefault="00E52E36" w:rsidP="00DA160B">
      <w:pPr>
        <w:ind w:right="-143" w:firstLine="708"/>
        <w:jc w:val="both"/>
        <w:rPr>
          <w:sz w:val="30"/>
          <w:szCs w:val="30"/>
        </w:rPr>
      </w:pPr>
      <w:r w:rsidRPr="00C71F52">
        <w:rPr>
          <w:sz w:val="30"/>
          <w:szCs w:val="30"/>
        </w:rPr>
        <w:t xml:space="preserve">Расследованием уголовного дела установлено, что </w:t>
      </w:r>
      <w:r w:rsidR="00DA160B" w:rsidRPr="00C71F52">
        <w:rPr>
          <w:sz w:val="30"/>
          <w:szCs w:val="30"/>
        </w:rPr>
        <w:t>бывший директор ГУ «Фанипольский городской дом культуры»</w:t>
      </w:r>
      <w:r w:rsidRPr="00C71F52">
        <w:rPr>
          <w:sz w:val="30"/>
          <w:szCs w:val="30"/>
        </w:rPr>
        <w:t>, являясь должностным лицом, занимающим должность, связанную с выполнением организационно-распорядительных и административно-хозяйственных обязанностей, уполномоченным на совершение юридически значимых действий, действуя с единым продолжаемым умыслом, направленным на завладение денежными средствами, принадлежащими Дзержинскому райисполкому, действуя группой лиц по предварительному сговору совместно с</w:t>
      </w:r>
      <w:r w:rsidR="00DA160B" w:rsidRPr="00C71F52">
        <w:rPr>
          <w:sz w:val="30"/>
          <w:szCs w:val="30"/>
        </w:rPr>
        <w:t xml:space="preserve"> индивидуальным предпринимателем,</w:t>
      </w:r>
      <w:r w:rsidRPr="00C71F52">
        <w:rPr>
          <w:sz w:val="30"/>
          <w:szCs w:val="30"/>
        </w:rPr>
        <w:t xml:space="preserve"> являющимся су</w:t>
      </w:r>
      <w:r w:rsidR="00DA160B" w:rsidRPr="00C71F52">
        <w:rPr>
          <w:sz w:val="30"/>
          <w:szCs w:val="30"/>
        </w:rPr>
        <w:t>пругом ее родной сестры</w:t>
      </w:r>
      <w:r w:rsidRPr="00C71F52">
        <w:rPr>
          <w:sz w:val="30"/>
          <w:szCs w:val="30"/>
        </w:rPr>
        <w:t xml:space="preserve">, умышленно, из корыстной и иной личной заинтересованности, путем издания приказа о приеме на работу и заключения контракта фиктивно приняла его на работу в качестве ведущего методиста на неполное рабочее время (0,5 ставки), заведомо зная о том, что </w:t>
      </w:r>
      <w:r w:rsidR="00DA160B" w:rsidRPr="00C71F52">
        <w:rPr>
          <w:sz w:val="30"/>
          <w:szCs w:val="30"/>
        </w:rPr>
        <w:t xml:space="preserve">индивидуальный предприниматель </w:t>
      </w:r>
      <w:r w:rsidRPr="00C71F52">
        <w:rPr>
          <w:sz w:val="30"/>
          <w:szCs w:val="30"/>
        </w:rPr>
        <w:t>не будет исполнять обязанности работника согласно его должностных инструкций.</w:t>
      </w:r>
    </w:p>
    <w:p w:rsidR="00E52E36" w:rsidRPr="00C71F52" w:rsidRDefault="00E52E36" w:rsidP="00E52E36">
      <w:pPr>
        <w:ind w:right="-143" w:firstLine="708"/>
        <w:jc w:val="both"/>
        <w:rPr>
          <w:sz w:val="30"/>
          <w:szCs w:val="30"/>
        </w:rPr>
      </w:pPr>
      <w:r w:rsidRPr="00C71F52">
        <w:rPr>
          <w:sz w:val="30"/>
          <w:szCs w:val="30"/>
        </w:rPr>
        <w:t xml:space="preserve">В период с мая 2021 г. по июнь 2023 г. </w:t>
      </w:r>
      <w:r w:rsidR="00DA160B" w:rsidRPr="00C71F52">
        <w:rPr>
          <w:sz w:val="30"/>
          <w:szCs w:val="30"/>
        </w:rPr>
        <w:t xml:space="preserve">бывший директор ГУ «Фанипольский городской дом культуры» </w:t>
      </w:r>
      <w:r w:rsidRPr="00C71F52">
        <w:rPr>
          <w:sz w:val="30"/>
          <w:szCs w:val="30"/>
        </w:rPr>
        <w:t xml:space="preserve">давала указания не осведомленным о ее преступной деятельности подчиненным работникам о внесении заведомо ложных сведений в официальные документы о якобы отработанном времени фиктивно трудоустроенного и не работавшего в действительности </w:t>
      </w:r>
      <w:r w:rsidR="00DA160B" w:rsidRPr="00C71F52">
        <w:rPr>
          <w:sz w:val="30"/>
          <w:szCs w:val="30"/>
        </w:rPr>
        <w:t>индивидуального предпринимателя.</w:t>
      </w:r>
    </w:p>
    <w:p w:rsidR="00E52E36" w:rsidRPr="00C71F52" w:rsidRDefault="00E52E36" w:rsidP="00E52E36">
      <w:pPr>
        <w:ind w:right="-143" w:firstLine="708"/>
        <w:jc w:val="both"/>
        <w:rPr>
          <w:sz w:val="30"/>
          <w:szCs w:val="30"/>
        </w:rPr>
      </w:pPr>
      <w:r w:rsidRPr="00C71F52">
        <w:rPr>
          <w:sz w:val="30"/>
          <w:szCs w:val="30"/>
        </w:rPr>
        <w:t xml:space="preserve">Кроме того, </w:t>
      </w:r>
      <w:r w:rsidR="00DA160B" w:rsidRPr="00C71F52">
        <w:rPr>
          <w:sz w:val="30"/>
          <w:szCs w:val="30"/>
        </w:rPr>
        <w:t xml:space="preserve">бывший директор ГУ «Фанипольский городской дом культуры» </w:t>
      </w:r>
      <w:r w:rsidRPr="00C71F52">
        <w:rPr>
          <w:sz w:val="30"/>
          <w:szCs w:val="30"/>
        </w:rPr>
        <w:t xml:space="preserve">лично внесла заведомо ложные сведения, а также составила и собственноручно учинила подписи в приказы о премировании, в результате чего </w:t>
      </w:r>
      <w:r w:rsidR="00DA160B" w:rsidRPr="00C71F52">
        <w:rPr>
          <w:sz w:val="30"/>
          <w:szCs w:val="30"/>
        </w:rPr>
        <w:t xml:space="preserve">индивидуальному предпринимателю </w:t>
      </w:r>
      <w:r w:rsidRPr="00C71F52">
        <w:rPr>
          <w:sz w:val="30"/>
          <w:szCs w:val="30"/>
        </w:rPr>
        <w:t>начислена и выплачена заработная плата, пособие по временной нетрудоспособности и компенсация за неиспользованный отпуск.</w:t>
      </w:r>
    </w:p>
    <w:p w:rsidR="00E52E36" w:rsidRPr="00C71F52" w:rsidRDefault="00E52E36" w:rsidP="00E52E36">
      <w:pPr>
        <w:ind w:right="-143" w:firstLine="708"/>
        <w:jc w:val="both"/>
        <w:rPr>
          <w:sz w:val="30"/>
          <w:szCs w:val="30"/>
        </w:rPr>
      </w:pPr>
      <w:r w:rsidRPr="00C71F52">
        <w:rPr>
          <w:sz w:val="30"/>
          <w:szCs w:val="30"/>
        </w:rPr>
        <w:t>В результате указанных действий Дзержинскому райисполкому причинен ущерб на сумму 9328 рублей 33 копейки, что является крупным размером. Причиненный ущерб возмещен обвиняемыми в полном объеме на стадии предварительного следствия.</w:t>
      </w:r>
    </w:p>
    <w:p w:rsidR="00E52E36" w:rsidRPr="00C71F52" w:rsidRDefault="00E52E36" w:rsidP="00E52E36">
      <w:pPr>
        <w:ind w:right="-143" w:firstLine="708"/>
        <w:jc w:val="both"/>
        <w:rPr>
          <w:sz w:val="30"/>
          <w:szCs w:val="30"/>
        </w:rPr>
      </w:pPr>
      <w:r w:rsidRPr="00C71F52">
        <w:rPr>
          <w:sz w:val="30"/>
          <w:szCs w:val="30"/>
        </w:rPr>
        <w:t xml:space="preserve">Приговором суда Дзержинского района </w:t>
      </w:r>
      <w:r w:rsidR="00DA160B" w:rsidRPr="00C71F52">
        <w:rPr>
          <w:sz w:val="30"/>
          <w:szCs w:val="30"/>
        </w:rPr>
        <w:t xml:space="preserve">бывшему директору ГУ «Фанипольский городской дом культуры» </w:t>
      </w:r>
      <w:r w:rsidRPr="00C71F52">
        <w:rPr>
          <w:sz w:val="30"/>
          <w:szCs w:val="30"/>
        </w:rPr>
        <w:t xml:space="preserve">по ч. 3 ст. 210 УК назначено наказание в виде 4 лет лишения свободы со штрафом в доход государства в размере 350 базовых величин, что составляет 14000 рублей, с лишением права заниматься деятельностью, связанной с </w:t>
      </w:r>
      <w:r w:rsidRPr="00C71F52">
        <w:rPr>
          <w:sz w:val="30"/>
          <w:szCs w:val="30"/>
        </w:rPr>
        <w:lastRenderedPageBreak/>
        <w:t>выполнением организационно-распорядительных и административно-хозяйственных обязанностей на срок 5 лет.</w:t>
      </w:r>
    </w:p>
    <w:p w:rsidR="00E52E36" w:rsidRDefault="00DA160B" w:rsidP="00E52E36">
      <w:pPr>
        <w:ind w:right="-143" w:firstLine="708"/>
        <w:jc w:val="both"/>
        <w:rPr>
          <w:sz w:val="30"/>
          <w:szCs w:val="30"/>
        </w:rPr>
      </w:pPr>
      <w:r w:rsidRPr="00C71F52">
        <w:rPr>
          <w:sz w:val="30"/>
          <w:szCs w:val="30"/>
        </w:rPr>
        <w:t>Индивидуальному предпринимателю</w:t>
      </w:r>
      <w:r w:rsidR="00E52E36" w:rsidRPr="00483FBF">
        <w:rPr>
          <w:sz w:val="30"/>
          <w:szCs w:val="30"/>
        </w:rPr>
        <w:t xml:space="preserve"> </w:t>
      </w:r>
      <w:r w:rsidR="00E52E36">
        <w:rPr>
          <w:sz w:val="30"/>
          <w:szCs w:val="30"/>
        </w:rPr>
        <w:t xml:space="preserve">по ч. 3 ст. 210 УК </w:t>
      </w:r>
      <w:r w:rsidR="00E52E36" w:rsidRPr="00483FBF">
        <w:rPr>
          <w:sz w:val="30"/>
          <w:szCs w:val="30"/>
        </w:rPr>
        <w:t>назначено наказание в виде 3 лет и 6 месяцев лишения свободы со штрафом в доход государства в размере 300 базовых величин, что составляет 12000 рублей, с лишением права занимать должности, связанные с совершением юридически значимых действий на срок 3 года.</w:t>
      </w:r>
    </w:p>
    <w:p w:rsidR="00E52E36" w:rsidRDefault="00E52E36" w:rsidP="00E52E36">
      <w:pPr>
        <w:ind w:right="-143" w:firstLine="708"/>
        <w:jc w:val="both"/>
        <w:rPr>
          <w:sz w:val="30"/>
          <w:szCs w:val="30"/>
        </w:rPr>
      </w:pPr>
      <w:r w:rsidRPr="00483FBF">
        <w:rPr>
          <w:sz w:val="30"/>
          <w:szCs w:val="30"/>
        </w:rPr>
        <w:t>В соответствии с ч. 2 ст. 77 УК обвиняемым отсрочено исполнение основного наказания в</w:t>
      </w:r>
      <w:r>
        <w:rPr>
          <w:sz w:val="30"/>
          <w:szCs w:val="30"/>
        </w:rPr>
        <w:t xml:space="preserve"> виде лишения свободы на 2 года (п</w:t>
      </w:r>
      <w:r w:rsidRPr="00483FBF">
        <w:rPr>
          <w:sz w:val="30"/>
          <w:szCs w:val="30"/>
        </w:rPr>
        <w:t>риговор суда Дзержинского района в законную силу не вступил, может быть обжалован и опрот</w:t>
      </w:r>
      <w:r>
        <w:rPr>
          <w:sz w:val="30"/>
          <w:szCs w:val="30"/>
        </w:rPr>
        <w:t>естован в апелляционном порядке).</w:t>
      </w:r>
    </w:p>
    <w:p w:rsidR="00E52E36" w:rsidRDefault="00E52E36" w:rsidP="00E52E36">
      <w:pPr>
        <w:ind w:right="-143"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Вышеуказанные факты коррупционных проявлений в Фанипольском ГДК обусловлены упущениями в проводимой работе по предупреждению коррупции и ее недостаточной эффективностью, ослабленным контролем за деятельностью подчиненных работников со стороны руководства Дзержинского райисполкома.  </w:t>
      </w:r>
    </w:p>
    <w:p w:rsidR="006672E1" w:rsidRDefault="001526FE" w:rsidP="00E52E36">
      <w:pPr>
        <w:ind w:right="-143" w:firstLine="708"/>
        <w:jc w:val="both"/>
        <w:rPr>
          <w:sz w:val="30"/>
          <w:szCs w:val="30"/>
        </w:rPr>
      </w:pPr>
      <w:r>
        <w:rPr>
          <w:sz w:val="30"/>
          <w:szCs w:val="30"/>
          <w:lang w:bidi="ru-RU"/>
        </w:rPr>
        <w:t xml:space="preserve">В феврале 2024 г. прокуратурой района </w:t>
      </w:r>
      <w:r w:rsidRPr="00CC1CAB">
        <w:rPr>
          <w:sz w:val="30"/>
          <w:szCs w:val="30"/>
        </w:rPr>
        <w:t xml:space="preserve">в ходе осуществления надзорной деятельности установлено, что </w:t>
      </w:r>
      <w:r>
        <w:rPr>
          <w:sz w:val="30"/>
          <w:szCs w:val="30"/>
        </w:rPr>
        <w:t xml:space="preserve">КДУП «УКС Дзержинского района» </w:t>
      </w:r>
      <w:r w:rsidRPr="00CC1CAB">
        <w:rPr>
          <w:sz w:val="30"/>
          <w:szCs w:val="30"/>
        </w:rPr>
        <w:t xml:space="preserve">(далее – </w:t>
      </w:r>
      <w:r>
        <w:rPr>
          <w:sz w:val="30"/>
          <w:szCs w:val="30"/>
        </w:rPr>
        <w:t>предприятие</w:t>
      </w:r>
      <w:r w:rsidRPr="00CC1CAB">
        <w:rPr>
          <w:sz w:val="30"/>
          <w:szCs w:val="30"/>
        </w:rPr>
        <w:t>) допускаются нарушения законодательства при проведении процедур государственных закупок.</w:t>
      </w:r>
      <w:r>
        <w:rPr>
          <w:sz w:val="30"/>
          <w:szCs w:val="30"/>
        </w:rPr>
        <w:t xml:space="preserve"> По фактам выявленных нарушений директору предприятия внесено предписание, по результатам рассмотрению которого выявленные нарушения устранены, 1 должностное лицо привлечено к дисциплинарной ответственности.</w:t>
      </w:r>
    </w:p>
    <w:p w:rsidR="006672E1" w:rsidRPr="006672E1" w:rsidRDefault="006672E1" w:rsidP="006672E1">
      <w:pPr>
        <w:widowControl w:val="0"/>
        <w:ind w:right="-143" w:firstLine="709"/>
        <w:jc w:val="both"/>
        <w:rPr>
          <w:sz w:val="30"/>
          <w:szCs w:val="30"/>
          <w:lang w:eastAsia="ar-SA"/>
        </w:rPr>
      </w:pPr>
      <w:r>
        <w:rPr>
          <w:sz w:val="30"/>
          <w:szCs w:val="30"/>
          <w:lang w:eastAsia="ar-SA"/>
        </w:rPr>
        <w:t>Результаты надзорной деятельности указывают на недостаточную профилактическую работу, в том числе и со стороны комиссий субъектов хозяйствования по противодействию коррупции, одной из основных задач которых является координация деятельности структурных подразделений государственного органа (организации), подчиненных организаций по реализации мер по противодействию коррупции.</w:t>
      </w:r>
    </w:p>
    <w:p w:rsidR="006672E1" w:rsidRDefault="001526FE" w:rsidP="006672E1">
      <w:pPr>
        <w:pStyle w:val="ac"/>
        <w:spacing w:after="0"/>
        <w:ind w:right="-143" w:firstLine="708"/>
        <w:jc w:val="both"/>
        <w:rPr>
          <w:rStyle w:val="ad"/>
          <w:color w:val="000000"/>
          <w:sz w:val="30"/>
          <w:szCs w:val="30"/>
        </w:rPr>
      </w:pPr>
      <w:r>
        <w:rPr>
          <w:rStyle w:val="ad"/>
          <w:color w:val="000000"/>
          <w:sz w:val="30"/>
          <w:szCs w:val="30"/>
        </w:rPr>
        <w:t>Ф</w:t>
      </w:r>
      <w:r w:rsidRPr="008E407E">
        <w:rPr>
          <w:rStyle w:val="ad"/>
          <w:color w:val="000000"/>
          <w:sz w:val="30"/>
          <w:szCs w:val="30"/>
        </w:rPr>
        <w:t>акт</w:t>
      </w:r>
      <w:r>
        <w:rPr>
          <w:rStyle w:val="ad"/>
          <w:color w:val="000000"/>
          <w:sz w:val="30"/>
          <w:szCs w:val="30"/>
        </w:rPr>
        <w:t>ов</w:t>
      </w:r>
      <w:r w:rsidRPr="008E407E">
        <w:rPr>
          <w:rStyle w:val="ad"/>
          <w:color w:val="000000"/>
          <w:sz w:val="30"/>
          <w:szCs w:val="30"/>
        </w:rPr>
        <w:t xml:space="preserve"> непринятия надлежащих мер по предупрежден</w:t>
      </w:r>
      <w:r>
        <w:rPr>
          <w:rStyle w:val="ad"/>
          <w:color w:val="000000"/>
          <w:sz w:val="30"/>
          <w:szCs w:val="30"/>
        </w:rPr>
        <w:t>ию коррупционных</w:t>
      </w:r>
      <w:r w:rsidRPr="008E407E">
        <w:rPr>
          <w:rStyle w:val="ad"/>
          <w:color w:val="000000"/>
          <w:sz w:val="30"/>
          <w:szCs w:val="30"/>
        </w:rPr>
        <w:t xml:space="preserve"> правонару</w:t>
      </w:r>
      <w:r>
        <w:rPr>
          <w:rStyle w:val="ad"/>
          <w:color w:val="000000"/>
          <w:sz w:val="30"/>
          <w:szCs w:val="30"/>
        </w:rPr>
        <w:t>шений</w:t>
      </w:r>
      <w:r w:rsidRPr="008E407E">
        <w:rPr>
          <w:rStyle w:val="ad"/>
          <w:color w:val="000000"/>
          <w:sz w:val="30"/>
          <w:szCs w:val="30"/>
        </w:rPr>
        <w:t xml:space="preserve"> местными исполнительными и </w:t>
      </w:r>
      <w:r>
        <w:rPr>
          <w:rStyle w:val="ad"/>
          <w:color w:val="000000"/>
          <w:sz w:val="30"/>
          <w:szCs w:val="30"/>
        </w:rPr>
        <w:t>распорядительными органами не выявлено, меры реагирования не принима</w:t>
      </w:r>
      <w:r w:rsidR="006672E1">
        <w:rPr>
          <w:rStyle w:val="ad"/>
          <w:color w:val="000000"/>
          <w:sz w:val="30"/>
          <w:szCs w:val="30"/>
        </w:rPr>
        <w:t>лись.</w:t>
      </w:r>
    </w:p>
    <w:p w:rsidR="00062460" w:rsidRPr="006672E1" w:rsidRDefault="00062460" w:rsidP="006672E1">
      <w:pPr>
        <w:pStyle w:val="ac"/>
        <w:spacing w:after="0"/>
        <w:ind w:right="-143" w:firstLine="708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Сообщая об изложенном, руководствуясь п. 3 ст. 12 Закона Республики Беларусь «О прокуратуре Республики Беларусь» предлагаю:</w:t>
      </w:r>
    </w:p>
    <w:p w:rsidR="00062460" w:rsidRDefault="00062460" w:rsidP="00062460">
      <w:pPr>
        <w:widowControl w:val="0"/>
        <w:ind w:right="-143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Рассмотреть данную информационную записку, принять дополнительные организационно-практические меры, направленные на совершенствование работы по профилактике правонарушений, в том числе по обеспечению взаимодействия заинтересованных государственных органов, учреждений здравоохранения, общественных формирований, а также повышению качества и эффективности их </w:t>
      </w:r>
      <w:r>
        <w:rPr>
          <w:sz w:val="30"/>
          <w:szCs w:val="30"/>
        </w:rPr>
        <w:lastRenderedPageBreak/>
        <w:t>работы.</w:t>
      </w:r>
    </w:p>
    <w:p w:rsidR="00062460" w:rsidRDefault="00062460" w:rsidP="00062460">
      <w:pPr>
        <w:widowControl w:val="0"/>
        <w:ind w:right="-143" w:firstLine="709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>
        <w:rPr>
          <w:sz w:val="30"/>
          <w:szCs w:val="30"/>
        </w:rPr>
        <w:tab/>
      </w:r>
      <w:r w:rsidR="00236AE4">
        <w:rPr>
          <w:sz w:val="30"/>
          <w:szCs w:val="30"/>
        </w:rPr>
        <w:t>Продолжить активную разъяснительную работу</w:t>
      </w:r>
      <w:r>
        <w:rPr>
          <w:sz w:val="30"/>
          <w:szCs w:val="30"/>
        </w:rPr>
        <w:t xml:space="preserve"> с населением о преступлениях, совершаемых с использованием информационно-коммуникационных технологий, в том числе посредством распространения соответствующей информации на Интернет-ресурсах, специализирующихся на размещении объявлений о продаже товаров, предоставлении услуг (тематические сайты, паблики в соцсетях и т.д.).</w:t>
      </w:r>
    </w:p>
    <w:p w:rsidR="00062460" w:rsidRDefault="00062460" w:rsidP="00062460">
      <w:pPr>
        <w:widowControl w:val="0"/>
        <w:ind w:right="-143" w:firstLine="709"/>
        <w:jc w:val="both"/>
        <w:rPr>
          <w:sz w:val="30"/>
          <w:szCs w:val="30"/>
        </w:rPr>
      </w:pPr>
      <w:r>
        <w:rPr>
          <w:sz w:val="30"/>
          <w:szCs w:val="30"/>
        </w:rPr>
        <w:t>3. Усилить контроль за работой кадровых служб подчиненных организаций и организаций, в уставных фондах которых 50 и более процентов долей (акций) находится в собственности района по оформлению письменных обязательств государственного должностного лица в соответствии с требованиями действующего законодательства. Обеспечить проведение соответствующей работы на местах.</w:t>
      </w:r>
    </w:p>
    <w:p w:rsidR="00062460" w:rsidRDefault="00E52E36" w:rsidP="00062460">
      <w:pPr>
        <w:widowControl w:val="0"/>
        <w:ind w:right="-143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236AE4">
        <w:rPr>
          <w:sz w:val="30"/>
          <w:szCs w:val="30"/>
        </w:rPr>
        <w:t>Обеспечить</w:t>
      </w:r>
      <w:r w:rsidR="00062460">
        <w:rPr>
          <w:sz w:val="30"/>
          <w:szCs w:val="30"/>
        </w:rPr>
        <w:t xml:space="preserve"> проведение профилактической работы, направленной на формирование нетерпимости в обществе к коррупционным проявлениям во всех сферах, путем широко освещения указанных вопросов в СМИ и информационных стендах в государственных органах и организациях.</w:t>
      </w:r>
    </w:p>
    <w:p w:rsidR="00062460" w:rsidRDefault="00062460" w:rsidP="00062460">
      <w:pPr>
        <w:widowControl w:val="0"/>
        <w:ind w:right="-143" w:firstLine="709"/>
        <w:jc w:val="both"/>
        <w:rPr>
          <w:sz w:val="30"/>
          <w:szCs w:val="30"/>
        </w:rPr>
      </w:pPr>
      <w:r>
        <w:rPr>
          <w:sz w:val="30"/>
          <w:szCs w:val="30"/>
        </w:rPr>
        <w:t>5.</w:t>
      </w:r>
      <w:r>
        <w:rPr>
          <w:sz w:val="30"/>
          <w:szCs w:val="30"/>
        </w:rPr>
        <w:tab/>
        <w:t xml:space="preserve">В осенне-зимний период </w:t>
      </w:r>
      <w:r>
        <w:rPr>
          <w:color w:val="000000"/>
          <w:spacing w:val="1"/>
          <w:sz w:val="30"/>
          <w:szCs w:val="30"/>
          <w:shd w:val="clear" w:color="auto" w:fill="FFFFFF"/>
          <w:lang w:bidi="ru-RU"/>
        </w:rPr>
        <w:t>активизи</w:t>
      </w:r>
      <w:r w:rsidR="00E52E36">
        <w:rPr>
          <w:color w:val="000000"/>
          <w:spacing w:val="1"/>
          <w:sz w:val="30"/>
          <w:szCs w:val="30"/>
          <w:shd w:val="clear" w:color="auto" w:fill="FFFFFF"/>
          <w:lang w:bidi="ru-RU"/>
        </w:rPr>
        <w:t>ровать работу ответственных субъектов профилактики</w:t>
      </w:r>
      <w:r>
        <w:rPr>
          <w:color w:val="000000"/>
          <w:spacing w:val="1"/>
          <w:sz w:val="30"/>
          <w:szCs w:val="30"/>
          <w:shd w:val="clear" w:color="auto" w:fill="FFFFFF"/>
          <w:lang w:bidi="ru-RU"/>
        </w:rPr>
        <w:t xml:space="preserve"> по проведению смотров противопожарного состояния домовладений социально уязвимых категорий граждан, лиц, злоупотребляющих спиртными напитками, обеспечив контроль за выполнением выданных гражданам рекомендаций о безопасных условий проживания.</w:t>
      </w:r>
    </w:p>
    <w:p w:rsidR="00062460" w:rsidRDefault="00062460" w:rsidP="00062460">
      <w:pPr>
        <w:widowControl w:val="0"/>
        <w:ind w:right="-143" w:firstLine="709"/>
        <w:jc w:val="both"/>
        <w:rPr>
          <w:sz w:val="30"/>
          <w:szCs w:val="30"/>
        </w:rPr>
      </w:pPr>
      <w:r>
        <w:rPr>
          <w:sz w:val="30"/>
          <w:szCs w:val="30"/>
        </w:rPr>
        <w:t>6. В целях обеспечения гласности в работе по предупреждению правонарушений, указанную информацию разместить на официальном сайте Дзержинского райисполкома.</w:t>
      </w:r>
    </w:p>
    <w:p w:rsidR="00062460" w:rsidRDefault="00062460" w:rsidP="00062460">
      <w:pPr>
        <w:widowControl w:val="0"/>
        <w:ind w:right="-143" w:firstLine="709"/>
        <w:jc w:val="both"/>
        <w:rPr>
          <w:sz w:val="30"/>
          <w:szCs w:val="30"/>
        </w:rPr>
      </w:pPr>
      <w:r>
        <w:rPr>
          <w:sz w:val="30"/>
          <w:szCs w:val="30"/>
        </w:rPr>
        <w:t>О рассмотрении настоящей информации прошу сообщить в прокурат</w:t>
      </w:r>
      <w:r w:rsidR="00E52E36">
        <w:rPr>
          <w:sz w:val="30"/>
          <w:szCs w:val="30"/>
        </w:rPr>
        <w:t>уру района</w:t>
      </w:r>
      <w:r>
        <w:rPr>
          <w:sz w:val="30"/>
          <w:szCs w:val="30"/>
        </w:rPr>
        <w:t>.</w:t>
      </w:r>
    </w:p>
    <w:p w:rsidR="00062460" w:rsidRDefault="00062460" w:rsidP="00062460">
      <w:pPr>
        <w:pBdr>
          <w:top w:val="single" w:sz="4" w:space="1" w:color="FFFFFF"/>
          <w:left w:val="single" w:sz="4" w:space="15" w:color="FFFFFF"/>
          <w:bottom w:val="single" w:sz="4" w:space="31" w:color="FFFFFF"/>
          <w:right w:val="single" w:sz="4" w:space="3" w:color="FFFFFF"/>
        </w:pBdr>
        <w:shd w:val="clear" w:color="auto" w:fill="FFFFFF"/>
        <w:ind w:firstLine="709"/>
        <w:rPr>
          <w:sz w:val="30"/>
          <w:szCs w:val="30"/>
        </w:rPr>
      </w:pPr>
    </w:p>
    <w:p w:rsidR="00062460" w:rsidRDefault="00062460" w:rsidP="00062460">
      <w:pPr>
        <w:pBdr>
          <w:top w:val="single" w:sz="4" w:space="1" w:color="FFFFFF"/>
          <w:left w:val="single" w:sz="4" w:space="15" w:color="FFFFFF"/>
          <w:bottom w:val="single" w:sz="4" w:space="31" w:color="FFFFFF"/>
          <w:right w:val="single" w:sz="4" w:space="3" w:color="FFFFFF"/>
        </w:pBdr>
        <w:shd w:val="clear" w:color="auto" w:fill="FFFFFF"/>
        <w:rPr>
          <w:sz w:val="30"/>
          <w:szCs w:val="30"/>
        </w:rPr>
      </w:pPr>
      <w:r>
        <w:rPr>
          <w:sz w:val="30"/>
          <w:szCs w:val="30"/>
        </w:rPr>
        <w:t>С уважением,</w:t>
      </w:r>
    </w:p>
    <w:p w:rsidR="00062460" w:rsidRDefault="00062460" w:rsidP="00062460">
      <w:pPr>
        <w:pBdr>
          <w:top w:val="single" w:sz="4" w:space="1" w:color="FFFFFF"/>
          <w:left w:val="single" w:sz="4" w:space="15" w:color="FFFFFF"/>
          <w:bottom w:val="single" w:sz="4" w:space="31" w:color="FFFFFF"/>
          <w:right w:val="single" w:sz="4" w:space="3" w:color="FFFFFF"/>
        </w:pBdr>
        <w:shd w:val="clear" w:color="auto" w:fill="FFFFFF"/>
        <w:rPr>
          <w:sz w:val="30"/>
          <w:szCs w:val="30"/>
        </w:rPr>
      </w:pPr>
    </w:p>
    <w:p w:rsidR="00062460" w:rsidRDefault="00062460" w:rsidP="00062460">
      <w:pPr>
        <w:pBdr>
          <w:top w:val="single" w:sz="4" w:space="1" w:color="FFFFFF"/>
          <w:left w:val="single" w:sz="4" w:space="15" w:color="FFFFFF"/>
          <w:bottom w:val="single" w:sz="4" w:space="31" w:color="FFFFFF"/>
          <w:right w:val="single" w:sz="4" w:space="3" w:color="FFFFFF"/>
        </w:pBdr>
        <w:shd w:val="clear" w:color="auto" w:fill="FFFFFF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Прокурор района                                                            В.П.Непокупный</w:t>
      </w:r>
    </w:p>
    <w:p w:rsidR="00906DAC" w:rsidRPr="00062460" w:rsidRDefault="00906DAC" w:rsidP="00062460"/>
    <w:sectPr w:rsidR="00906DAC" w:rsidRPr="00062460" w:rsidSect="00441206">
      <w:headerReference w:type="default" r:id="rId8"/>
      <w:pgSz w:w="11906" w:h="16838"/>
      <w:pgMar w:top="993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D63" w:rsidRDefault="00536D63" w:rsidP="008F067C">
      <w:r>
        <w:separator/>
      </w:r>
    </w:p>
  </w:endnote>
  <w:endnote w:type="continuationSeparator" w:id="0">
    <w:p w:rsidR="00536D63" w:rsidRDefault="00536D63" w:rsidP="008F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D63" w:rsidRDefault="00536D63" w:rsidP="008F067C">
      <w:r>
        <w:separator/>
      </w:r>
    </w:p>
  </w:footnote>
  <w:footnote w:type="continuationSeparator" w:id="0">
    <w:p w:rsidR="00536D63" w:rsidRDefault="00536D63" w:rsidP="008F0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5983286"/>
      <w:docPartObj>
        <w:docPartGallery w:val="Page Numbers (Top of Page)"/>
        <w:docPartUnique/>
      </w:docPartObj>
    </w:sdtPr>
    <w:sdtEndPr/>
    <w:sdtContent>
      <w:p w:rsidR="000C0558" w:rsidRDefault="00DC52A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3C7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C0558" w:rsidRDefault="000C055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hybridMultilevel"/>
    <w:tmpl w:val="9686155A"/>
    <w:lvl w:ilvl="0" w:tplc="D5A46C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6514C12"/>
    <w:multiLevelType w:val="hybridMultilevel"/>
    <w:tmpl w:val="7F1CB6FA"/>
    <w:lvl w:ilvl="0" w:tplc="F0C8D03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2199"/>
    <w:rsid w:val="00056669"/>
    <w:rsid w:val="00062460"/>
    <w:rsid w:val="0008638B"/>
    <w:rsid w:val="000A5384"/>
    <w:rsid w:val="000C0558"/>
    <w:rsid w:val="00100A9D"/>
    <w:rsid w:val="001526FE"/>
    <w:rsid w:val="001714F1"/>
    <w:rsid w:val="0017430B"/>
    <w:rsid w:val="001D0F89"/>
    <w:rsid w:val="00221F42"/>
    <w:rsid w:val="00236AE4"/>
    <w:rsid w:val="00290A98"/>
    <w:rsid w:val="00312199"/>
    <w:rsid w:val="00345408"/>
    <w:rsid w:val="00354088"/>
    <w:rsid w:val="003B6FDA"/>
    <w:rsid w:val="003F02DE"/>
    <w:rsid w:val="00411F5C"/>
    <w:rsid w:val="00441206"/>
    <w:rsid w:val="00504802"/>
    <w:rsid w:val="00536D63"/>
    <w:rsid w:val="006672E1"/>
    <w:rsid w:val="00693331"/>
    <w:rsid w:val="006B2382"/>
    <w:rsid w:val="006E11CA"/>
    <w:rsid w:val="00777EAD"/>
    <w:rsid w:val="00796D5E"/>
    <w:rsid w:val="007D4D82"/>
    <w:rsid w:val="00864E1E"/>
    <w:rsid w:val="00876D0B"/>
    <w:rsid w:val="008F067C"/>
    <w:rsid w:val="008F3079"/>
    <w:rsid w:val="008F34E9"/>
    <w:rsid w:val="00906DAC"/>
    <w:rsid w:val="00973017"/>
    <w:rsid w:val="009A336C"/>
    <w:rsid w:val="00A05F98"/>
    <w:rsid w:val="00A12355"/>
    <w:rsid w:val="00A428D1"/>
    <w:rsid w:val="00AD6F7E"/>
    <w:rsid w:val="00B01AAA"/>
    <w:rsid w:val="00B528BB"/>
    <w:rsid w:val="00BB589F"/>
    <w:rsid w:val="00BE6A0E"/>
    <w:rsid w:val="00C50191"/>
    <w:rsid w:val="00C71F52"/>
    <w:rsid w:val="00CB3C73"/>
    <w:rsid w:val="00CF2B74"/>
    <w:rsid w:val="00CF5700"/>
    <w:rsid w:val="00DA160B"/>
    <w:rsid w:val="00DC4450"/>
    <w:rsid w:val="00DC52A5"/>
    <w:rsid w:val="00E05843"/>
    <w:rsid w:val="00E11FB4"/>
    <w:rsid w:val="00E30E2F"/>
    <w:rsid w:val="00E52E36"/>
    <w:rsid w:val="00EA01A5"/>
    <w:rsid w:val="00F11DDA"/>
    <w:rsid w:val="00F236D1"/>
    <w:rsid w:val="00FB0E51"/>
    <w:rsid w:val="00FC0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8413B-AFE1-43F3-A7C9-0F7DE0AF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54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01AAA"/>
    <w:pPr>
      <w:keepNext/>
      <w:ind w:right="-30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01AAA"/>
    <w:rPr>
      <w:rFonts w:ascii="Times New Roman" w:eastAsia="Times New Roman" w:hAnsi="Times New Roman" w:cs="Times New Roman"/>
      <w:sz w:val="28"/>
      <w:szCs w:val="20"/>
    </w:rPr>
  </w:style>
  <w:style w:type="character" w:customStyle="1" w:styleId="number">
    <w:name w:val="number"/>
    <w:basedOn w:val="a0"/>
    <w:rsid w:val="00100A9D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EA01A5"/>
    <w:pPr>
      <w:ind w:left="720"/>
      <w:contextualSpacing/>
    </w:pPr>
  </w:style>
  <w:style w:type="paragraph" w:styleId="a4">
    <w:name w:val="Body Text Indent"/>
    <w:basedOn w:val="a"/>
    <w:link w:val="a5"/>
    <w:rsid w:val="00221F4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221F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F06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06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F06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F06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11FB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1F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4540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unhideWhenUsed/>
    <w:rsid w:val="00056669"/>
    <w:pPr>
      <w:spacing w:after="120"/>
    </w:pPr>
  </w:style>
  <w:style w:type="character" w:customStyle="1" w:styleId="ad">
    <w:name w:val="Основной текст Знак"/>
    <w:basedOn w:val="a0"/>
    <w:link w:val="ac"/>
    <w:rsid w:val="000566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3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E2C07-FF7B-4486-A2F1-4FF9ADDEA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5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Ларичев Ярослав Юрьевич</dc:creator>
  <cp:keywords/>
  <dc:description/>
  <cp:lastModifiedBy>Сергей Иосифович</cp:lastModifiedBy>
  <cp:revision>31</cp:revision>
  <cp:lastPrinted>2024-09-24T06:15:00Z</cp:lastPrinted>
  <dcterms:created xsi:type="dcterms:W3CDTF">2023-07-12T11:10:00Z</dcterms:created>
  <dcterms:modified xsi:type="dcterms:W3CDTF">2024-09-24T07:41:00Z</dcterms:modified>
</cp:coreProperties>
</file>