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theme/themeOverride15.xml" ContentType="application/vnd.openxmlformats-officedocument.themeOverride+xml"/>
  <Override PartName="/customXml/itemProps1.xml" ContentType="application/vnd.openxmlformats-officedocument.customXmlProperties+xml"/>
  <Override PartName="/word/theme/themeOverride3.xml" ContentType="application/vnd.openxmlformats-officedocument.themeOverride+xml"/>
  <Override PartName="/word/drawings/drawing8.xml" ContentType="application/vnd.openxmlformats-officedocument.drawingml.chartshapes+xml"/>
  <Override PartName="/word/theme/themeOverride13.xml" ContentType="application/vnd.openxmlformats-officedocument.themeOverride+xml"/>
  <Override PartName="/word/theme/themeOverride1.xml" ContentType="application/vnd.openxmlformats-officedocument.themeOverride+xml"/>
  <Override PartName="/word/drawings/drawing6.xml" ContentType="application/vnd.openxmlformats-officedocument.drawingml.chartshapes+xml"/>
  <Override PartName="/word/theme/themeOverride11.xml" ContentType="application/vnd.openxmlformats-officedocument.themeOverride+xml"/>
  <Override PartName="/word/drawings/drawing18.xml" ContentType="application/vnd.openxmlformats-officedocument.drawingml.chartshap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rawings/drawing4.xml" ContentType="application/vnd.openxmlformats-officedocument.drawingml.chartshapes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drawings/drawing16.xml" ContentType="application/vnd.openxmlformats-officedocument.drawingml.chartshapes+xml"/>
  <Override PartName="/word/stylesWithEffects.xml" ContentType="application/vnd.ms-word.stylesWithEffects+xml"/>
  <Override PartName="/word/drawings/drawing2.xml" ContentType="application/vnd.openxmlformats-officedocument.drawingml.chartshapes+xml"/>
  <Override PartName="/word/charts/chart7.xml" ContentType="application/vnd.openxmlformats-officedocument.drawingml.chart+xml"/>
  <Override PartName="/word/drawings/drawing14.xml" ContentType="application/vnd.openxmlformats-officedocument.drawingml.chartshapes+xml"/>
  <Override PartName="/word/charts/chart1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12.xml" ContentType="application/vnd.openxmlformats-officedocument.drawingml.chartshapes+xml"/>
  <Override PartName="/word/charts/chart15.xml" ContentType="application/vnd.openxmlformats-officedocument.drawingml.chart+xml"/>
  <Override PartName="/word/drawings/drawing13.xml" ContentType="application/vnd.openxmlformats-officedocument.drawingml.chartshapes+xml"/>
  <Override PartName="/word/charts/chart16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drawings/drawing10.xml" ContentType="application/vnd.openxmlformats-officedocument.drawingml.chartshapes+xml"/>
  <Override PartName="/word/charts/chart13.xml" ContentType="application/vnd.openxmlformats-officedocument.drawingml.chart+xml"/>
  <Override PartName="/word/drawings/drawing11.xml" ContentType="application/vnd.openxmlformats-officedocument.drawingml.chartshapes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theme/themeOverride19.xml" ContentType="application/vnd.openxmlformats-officedocument.themeOverrid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theme/themeOverride17.xml" ContentType="application/vnd.openxmlformats-officedocument.themeOverride+xml"/>
  <Override PartName="/word/charts/chart21.xml" ContentType="application/vnd.openxmlformats-officedocument.drawingml.chart+xml"/>
  <Override PartName="/word/theme/themeOverride18.xml" ContentType="application/vnd.openxmlformats-officedocument.themeOverride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theme/themeOverride4.xml" ContentType="application/vnd.openxmlformats-officedocument.themeOverride+xml"/>
  <Override PartName="/word/theme/themeOverride16.xml" ContentType="application/vnd.openxmlformats-officedocument.themeOverride+xml"/>
  <Override PartName="/word/theme/themeOverride2.xml" ContentType="application/vnd.openxmlformats-officedocument.themeOverride+xml"/>
  <Override PartName="/word/drawings/drawing9.xml" ContentType="application/vnd.openxmlformats-officedocument.drawingml.chartshapes+xml"/>
  <Override PartName="/word/theme/themeOverride14.xml" ContentType="application/vnd.openxmlformats-officedocument.themeOverride+xml"/>
  <Override PartName="/word/drawings/drawing7.xml" ContentType="application/vnd.openxmlformats-officedocument.drawingml.chartshapes+xml"/>
  <Override PartName="/word/theme/themeOverride12.xml" ContentType="application/vnd.openxmlformats-officedocument.themeOverride+xml"/>
  <Override PartName="/word/drawings/drawing19.xml" ContentType="application/vnd.openxmlformats-officedocument.drawingml.chartshapes+xml"/>
  <Override PartName="/word/endnotes.xml" ContentType="application/vnd.openxmlformats-officedocument.wordprocessingml.endnotes+xml"/>
  <Override PartName="/word/drawings/drawing3.xml" ContentType="application/vnd.openxmlformats-officedocument.drawingml.chartshapes+xml"/>
  <Override PartName="/word/drawings/drawing5.xml" ContentType="application/vnd.openxmlformats-officedocument.drawingml.chartshapes+xml"/>
  <Override PartName="/word/charts/chart8.xml" ContentType="application/vnd.openxmlformats-officedocument.drawingml.chart+xml"/>
  <Override PartName="/word/theme/themeOverride10.xml" ContentType="application/vnd.openxmlformats-officedocument.themeOverride+xml"/>
  <Override PartName="/word/drawings/drawing17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18.xml" ContentType="application/vnd.openxmlformats-officedocument.drawingml.chart+xml"/>
  <Override PartName="/word/drawings/drawing15.xml" ContentType="application/vnd.openxmlformats-officedocument.drawingml.chartshap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06" w:rsidRDefault="005D4D06" w:rsidP="00CF34D3">
      <w:pPr>
        <w:tabs>
          <w:tab w:val="left" w:pos="4536"/>
          <w:tab w:val="left" w:pos="5812"/>
        </w:tabs>
        <w:spacing w:line="280" w:lineRule="exact"/>
        <w:ind w:right="5102"/>
        <w:rPr>
          <w:rFonts w:eastAsia="Times New Roman"/>
          <w:sz w:val="30"/>
          <w:szCs w:val="20"/>
          <w:lang w:eastAsia="ru-RU"/>
        </w:rPr>
      </w:pPr>
      <w:r>
        <w:rPr>
          <w:rFonts w:eastAsia="Times New Roman"/>
          <w:sz w:val="30"/>
          <w:szCs w:val="20"/>
          <w:lang w:eastAsia="ru-RU"/>
        </w:rPr>
        <w:t>Информация о состоянии</w:t>
      </w:r>
      <w:r w:rsidR="00CF34D3">
        <w:rPr>
          <w:rFonts w:eastAsia="Times New Roman"/>
          <w:sz w:val="30"/>
          <w:szCs w:val="20"/>
          <w:lang w:eastAsia="ru-RU"/>
        </w:rPr>
        <w:br/>
      </w:r>
      <w:r>
        <w:rPr>
          <w:rFonts w:eastAsia="Times New Roman"/>
          <w:sz w:val="30"/>
          <w:szCs w:val="20"/>
          <w:lang w:eastAsia="ru-RU"/>
        </w:rPr>
        <w:t>производственного травматизма</w:t>
      </w:r>
      <w:r w:rsidR="00CF34D3">
        <w:rPr>
          <w:rFonts w:eastAsia="Times New Roman"/>
          <w:sz w:val="30"/>
          <w:szCs w:val="20"/>
          <w:lang w:eastAsia="ru-RU"/>
        </w:rPr>
        <w:br/>
      </w:r>
      <w:r>
        <w:rPr>
          <w:rFonts w:eastAsia="Times New Roman"/>
          <w:sz w:val="30"/>
          <w:szCs w:val="20"/>
          <w:lang w:eastAsia="ru-RU"/>
        </w:rPr>
        <w:t>с тяжелыми последствиями</w:t>
      </w:r>
      <w:r>
        <w:rPr>
          <w:rFonts w:eastAsia="Times New Roman"/>
          <w:sz w:val="30"/>
          <w:szCs w:val="20"/>
          <w:lang w:eastAsia="ru-RU"/>
        </w:rPr>
        <w:br/>
        <w:t>в организациях Минской области</w:t>
      </w:r>
      <w:r w:rsidR="00CF34D3">
        <w:rPr>
          <w:rFonts w:eastAsia="Times New Roman"/>
          <w:sz w:val="30"/>
          <w:szCs w:val="20"/>
          <w:lang w:eastAsia="ru-RU"/>
        </w:rPr>
        <w:br/>
      </w:r>
      <w:r w:rsidR="00921F82">
        <w:rPr>
          <w:rFonts w:eastAsia="Times New Roman"/>
          <w:sz w:val="30"/>
          <w:szCs w:val="20"/>
          <w:lang w:eastAsia="ru-RU"/>
        </w:rPr>
        <w:t xml:space="preserve">за 9 месяцев </w:t>
      </w:r>
      <w:r w:rsidR="008A6649">
        <w:rPr>
          <w:rFonts w:eastAsia="Times New Roman"/>
          <w:sz w:val="30"/>
          <w:szCs w:val="20"/>
          <w:lang w:eastAsia="ru-RU"/>
        </w:rPr>
        <w:t>2022 г</w:t>
      </w:r>
      <w:r w:rsidR="00921F82">
        <w:rPr>
          <w:rFonts w:eastAsia="Times New Roman"/>
          <w:sz w:val="30"/>
          <w:szCs w:val="20"/>
          <w:lang w:eastAsia="ru-RU"/>
        </w:rPr>
        <w:t>ода</w:t>
      </w:r>
    </w:p>
    <w:p w:rsidR="00C549F5" w:rsidRDefault="00C549F5" w:rsidP="008A6649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C549F5" w:rsidRDefault="00C549F5" w:rsidP="008A6649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921F82" w:rsidRPr="00921F82" w:rsidRDefault="008A6649" w:rsidP="00921F82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В январе – </w:t>
      </w:r>
      <w:r w:rsidR="00921F82">
        <w:rPr>
          <w:rFonts w:eastAsia="Times New Roman"/>
          <w:spacing w:val="-6"/>
          <w:sz w:val="30"/>
          <w:szCs w:val="30"/>
          <w:lang w:eastAsia="ru-RU"/>
        </w:rPr>
        <w:t>сентябре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 2022 г. по сравнению с аналогичным периодом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Pr="00112C60">
        <w:rPr>
          <w:rFonts w:eastAsia="Times New Roman"/>
          <w:spacing w:val="-6"/>
          <w:sz w:val="30"/>
          <w:szCs w:val="30"/>
          <w:lang w:eastAsia="ru-RU"/>
        </w:rPr>
        <w:t>2021 года отмечено снижение количества потерпевших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Pr="00112C60">
        <w:rPr>
          <w:rFonts w:eastAsia="Times New Roman"/>
          <w:spacing w:val="-6"/>
          <w:sz w:val="30"/>
          <w:szCs w:val="30"/>
          <w:lang w:eastAsia="ru-RU"/>
        </w:rPr>
        <w:t>с тяжелыми последствиями в результате несчастных случаев на производстве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="00921F82" w:rsidRPr="00921F82">
        <w:rPr>
          <w:rFonts w:eastAsia="Times New Roman"/>
          <w:spacing w:val="-6"/>
          <w:sz w:val="30"/>
          <w:szCs w:val="30"/>
          <w:lang w:eastAsia="ru-RU"/>
        </w:rPr>
        <w:t>на 21% (с 144 до 119 человек).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6"/>
          <w:sz w:val="30"/>
          <w:szCs w:val="30"/>
          <w:lang w:eastAsia="ru-RU"/>
        </w:rPr>
        <w:t>П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>о оперативным данным Департамента государственной инспекции труда Министерства труда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>и социальной защиты Республики Беларусь в организациях Минской области количество погибших в результате несчастных случаев уменьшилось</w:t>
      </w:r>
      <w:r w:rsidR="00B2523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на </w:t>
      </w:r>
      <w:r w:rsidR="00921F82">
        <w:rPr>
          <w:rFonts w:eastAsia="Times New Roman"/>
          <w:spacing w:val="-6"/>
          <w:sz w:val="30"/>
          <w:szCs w:val="30"/>
          <w:lang w:eastAsia="ru-RU"/>
        </w:rPr>
        <w:t>11</w:t>
      </w:r>
      <w:r w:rsidR="00822CA7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(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с </w:t>
      </w:r>
      <w:r w:rsidR="00921F82">
        <w:rPr>
          <w:rFonts w:eastAsia="Times New Roman"/>
          <w:spacing w:val="-6"/>
          <w:sz w:val="30"/>
          <w:szCs w:val="30"/>
          <w:lang w:eastAsia="ru-RU"/>
        </w:rPr>
        <w:t>34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 до </w:t>
      </w:r>
      <w:r w:rsidR="00921F82">
        <w:rPr>
          <w:rFonts w:eastAsia="Times New Roman"/>
          <w:spacing w:val="-6"/>
          <w:sz w:val="30"/>
          <w:szCs w:val="30"/>
          <w:lang w:eastAsia="ru-RU"/>
        </w:rPr>
        <w:t>23</w:t>
      </w:r>
      <w:r>
        <w:rPr>
          <w:rFonts w:eastAsia="Times New Roman"/>
          <w:spacing w:val="-6"/>
          <w:sz w:val="30"/>
          <w:szCs w:val="30"/>
          <w:lang w:eastAsia="ru-RU"/>
        </w:rPr>
        <w:t>)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>,</w:t>
      </w:r>
      <w:r w:rsidR="00B25235">
        <w:rPr>
          <w:rFonts w:eastAsia="Times New Roman"/>
          <w:spacing w:val="-6"/>
          <w:sz w:val="30"/>
          <w:szCs w:val="30"/>
          <w:lang w:eastAsia="ru-RU"/>
        </w:rPr>
        <w:br/>
      </w:r>
      <w:r w:rsidRPr="00112C60">
        <w:rPr>
          <w:rFonts w:eastAsia="Times New Roman"/>
          <w:spacing w:val="-6"/>
          <w:sz w:val="30"/>
          <w:szCs w:val="30"/>
          <w:lang w:eastAsia="ru-RU"/>
        </w:rPr>
        <w:t>а количество получивших тяжелые производственные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травмы, </w:t>
      </w:r>
      <w:r w:rsidR="00B25235">
        <w:rPr>
          <w:rFonts w:eastAsia="Times New Roman"/>
          <w:spacing w:val="-6"/>
          <w:sz w:val="30"/>
          <w:szCs w:val="30"/>
          <w:lang w:eastAsia="ru-RU"/>
        </w:rPr>
        <w:t>–</w:t>
      </w:r>
      <w:r w:rsidR="00B25235">
        <w:rPr>
          <w:rFonts w:eastAsia="Times New Roman"/>
          <w:spacing w:val="-6"/>
          <w:sz w:val="30"/>
          <w:szCs w:val="30"/>
          <w:lang w:eastAsia="ru-RU"/>
        </w:rPr>
        <w:br/>
      </w:r>
      <w:r>
        <w:rPr>
          <w:rFonts w:eastAsia="Times New Roman"/>
          <w:spacing w:val="-6"/>
          <w:sz w:val="30"/>
          <w:szCs w:val="30"/>
          <w:lang w:eastAsia="ru-RU"/>
        </w:rPr>
        <w:t xml:space="preserve">на </w:t>
      </w:r>
      <w:r w:rsidR="00822CA7">
        <w:rPr>
          <w:rFonts w:eastAsia="Times New Roman"/>
          <w:spacing w:val="-6"/>
          <w:sz w:val="30"/>
          <w:szCs w:val="30"/>
          <w:lang w:eastAsia="ru-RU"/>
        </w:rPr>
        <w:t>1</w:t>
      </w:r>
      <w:r w:rsidR="00921F82">
        <w:rPr>
          <w:rFonts w:eastAsia="Times New Roman"/>
          <w:spacing w:val="-6"/>
          <w:sz w:val="30"/>
          <w:szCs w:val="30"/>
          <w:lang w:eastAsia="ru-RU"/>
        </w:rPr>
        <w:t>4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человек (</w:t>
      </w:r>
      <w:r w:rsidR="0069226D">
        <w:rPr>
          <w:rFonts w:eastAsia="Times New Roman"/>
          <w:spacing w:val="-6"/>
          <w:sz w:val="30"/>
          <w:szCs w:val="30"/>
          <w:lang w:eastAsia="ru-RU"/>
        </w:rPr>
        <w:t xml:space="preserve">с </w:t>
      </w:r>
      <w:r w:rsidR="00921F82">
        <w:rPr>
          <w:rFonts w:eastAsia="Times New Roman"/>
          <w:spacing w:val="-6"/>
          <w:sz w:val="30"/>
          <w:szCs w:val="30"/>
          <w:lang w:eastAsia="ru-RU"/>
        </w:rPr>
        <w:t>110</w:t>
      </w:r>
      <w:r w:rsidR="00822CA7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proofErr w:type="gramStart"/>
      <w:r w:rsidR="00822CA7">
        <w:rPr>
          <w:rFonts w:eastAsia="Times New Roman"/>
          <w:spacing w:val="-6"/>
          <w:sz w:val="30"/>
          <w:szCs w:val="30"/>
          <w:lang w:eastAsia="ru-RU"/>
        </w:rPr>
        <w:t>до</w:t>
      </w:r>
      <w:proofErr w:type="gramEnd"/>
      <w:r w:rsidR="00822CA7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921F82">
        <w:rPr>
          <w:rFonts w:eastAsia="Times New Roman"/>
          <w:spacing w:val="-6"/>
          <w:sz w:val="30"/>
          <w:szCs w:val="30"/>
          <w:lang w:eastAsia="ru-RU"/>
        </w:rPr>
        <w:t>94</w:t>
      </w:r>
      <w:r>
        <w:rPr>
          <w:rFonts w:eastAsia="Times New Roman"/>
          <w:spacing w:val="-6"/>
          <w:sz w:val="30"/>
          <w:szCs w:val="30"/>
          <w:lang w:eastAsia="ru-RU"/>
        </w:rPr>
        <w:t>).</w:t>
      </w:r>
      <w:r w:rsidR="00C12C8B">
        <w:rPr>
          <w:rFonts w:eastAsia="Times New Roman"/>
          <w:spacing w:val="-6"/>
          <w:sz w:val="30"/>
          <w:szCs w:val="30"/>
          <w:lang w:eastAsia="ru-RU"/>
        </w:rPr>
        <w:t xml:space="preserve"> </w:t>
      </w:r>
    </w:p>
    <w:p w:rsidR="00921F82" w:rsidRPr="00206A9A" w:rsidRDefault="00921F82" w:rsidP="00C12C8B">
      <w:pPr>
        <w:ind w:firstLine="709"/>
        <w:rPr>
          <w:rFonts w:eastAsia="Times New Roman"/>
          <w:spacing w:val="-6"/>
          <w:sz w:val="16"/>
          <w:szCs w:val="16"/>
          <w:lang w:eastAsia="ru-RU"/>
        </w:rPr>
      </w:pPr>
    </w:p>
    <w:p w:rsidR="00921F82" w:rsidRDefault="00921F82" w:rsidP="00921F82">
      <w:pPr>
        <w:rPr>
          <w:rFonts w:eastAsia="Times New Roman"/>
          <w:spacing w:val="-6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16128" cy="4166558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6649" w:rsidRPr="00E561E2" w:rsidRDefault="008A6649" w:rsidP="008A6649">
      <w:pPr>
        <w:ind w:firstLine="709"/>
        <w:rPr>
          <w:sz w:val="16"/>
          <w:szCs w:val="16"/>
        </w:rPr>
      </w:pPr>
    </w:p>
    <w:p w:rsidR="00206A9A" w:rsidRDefault="00921F82" w:rsidP="00206A9A">
      <w:pPr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При этом необходимо обратить внимание на значительный рост количества погибших в августе текущего года</w:t>
      </w:r>
      <w:r w:rsidR="00B14E50">
        <w:rPr>
          <w:sz w:val="30"/>
          <w:szCs w:val="30"/>
        </w:rPr>
        <w:t xml:space="preserve">, когда </w:t>
      </w:r>
      <w:r w:rsidR="00206A9A">
        <w:rPr>
          <w:sz w:val="30"/>
          <w:szCs w:val="30"/>
        </w:rPr>
        <w:t xml:space="preserve">с </w:t>
      </w:r>
      <w:r w:rsidR="00206A9A" w:rsidRPr="00206A9A">
        <w:rPr>
          <w:sz w:val="30"/>
          <w:szCs w:val="30"/>
        </w:rPr>
        <w:t xml:space="preserve">установлением аномально высокой температуры воздуха </w:t>
      </w:r>
      <w:r w:rsidR="00B14E50">
        <w:rPr>
          <w:sz w:val="30"/>
          <w:szCs w:val="30"/>
        </w:rPr>
        <w:t xml:space="preserve">на работающих </w:t>
      </w:r>
      <w:r>
        <w:rPr>
          <w:sz w:val="30"/>
          <w:szCs w:val="30"/>
        </w:rPr>
        <w:t>воздейств</w:t>
      </w:r>
      <w:r w:rsidR="00206A9A">
        <w:rPr>
          <w:sz w:val="30"/>
          <w:szCs w:val="30"/>
        </w:rPr>
        <w:t>овал не только</w:t>
      </w:r>
      <w:r>
        <w:rPr>
          <w:sz w:val="30"/>
          <w:szCs w:val="30"/>
        </w:rPr>
        <w:t xml:space="preserve"> </w:t>
      </w:r>
      <w:r w:rsidR="00B14E50" w:rsidRPr="00B14E50">
        <w:rPr>
          <w:sz w:val="30"/>
          <w:szCs w:val="30"/>
        </w:rPr>
        <w:t>физическ</w:t>
      </w:r>
      <w:r w:rsidR="00206A9A">
        <w:rPr>
          <w:sz w:val="30"/>
          <w:szCs w:val="30"/>
        </w:rPr>
        <w:t>ий</w:t>
      </w:r>
      <w:r w:rsidR="00B14E50">
        <w:rPr>
          <w:sz w:val="30"/>
          <w:szCs w:val="30"/>
        </w:rPr>
        <w:t xml:space="preserve"> (</w:t>
      </w:r>
      <w:r w:rsidR="00B14E50" w:rsidRPr="00B14E50">
        <w:rPr>
          <w:sz w:val="30"/>
          <w:szCs w:val="30"/>
        </w:rPr>
        <w:t>повышенная температура воздуха рабочей зоны</w:t>
      </w:r>
      <w:r w:rsidR="00B14E50">
        <w:rPr>
          <w:sz w:val="30"/>
          <w:szCs w:val="30"/>
        </w:rPr>
        <w:t>)</w:t>
      </w:r>
      <w:r w:rsidR="00206A9A">
        <w:rPr>
          <w:sz w:val="30"/>
          <w:szCs w:val="30"/>
        </w:rPr>
        <w:t>,</w:t>
      </w:r>
      <w:r w:rsidR="00206A9A">
        <w:rPr>
          <w:sz w:val="30"/>
          <w:szCs w:val="30"/>
        </w:rPr>
        <w:br/>
        <w:t xml:space="preserve">но </w:t>
      </w:r>
      <w:r w:rsidR="00B14E50" w:rsidRPr="00B14E50">
        <w:rPr>
          <w:sz w:val="30"/>
          <w:szCs w:val="30"/>
        </w:rPr>
        <w:t>психофиз</w:t>
      </w:r>
      <w:r w:rsidR="00DC7B4E">
        <w:rPr>
          <w:sz w:val="30"/>
          <w:szCs w:val="30"/>
        </w:rPr>
        <w:t>и</w:t>
      </w:r>
      <w:r w:rsidR="00B14E50" w:rsidRPr="00B14E50">
        <w:rPr>
          <w:sz w:val="30"/>
          <w:szCs w:val="30"/>
        </w:rPr>
        <w:t>ологическ</w:t>
      </w:r>
      <w:r w:rsidR="00206A9A">
        <w:rPr>
          <w:sz w:val="30"/>
          <w:szCs w:val="30"/>
        </w:rPr>
        <w:t>ий</w:t>
      </w:r>
      <w:r w:rsidR="00B14E50">
        <w:rPr>
          <w:sz w:val="30"/>
          <w:szCs w:val="30"/>
        </w:rPr>
        <w:t xml:space="preserve"> (</w:t>
      </w:r>
      <w:r w:rsidR="00B14E50" w:rsidRPr="00B14E50">
        <w:rPr>
          <w:sz w:val="30"/>
          <w:szCs w:val="30"/>
        </w:rPr>
        <w:t xml:space="preserve">физические </w:t>
      </w:r>
      <w:r w:rsidR="00B14E50">
        <w:rPr>
          <w:sz w:val="30"/>
          <w:szCs w:val="30"/>
        </w:rPr>
        <w:t>и н</w:t>
      </w:r>
      <w:r w:rsidR="00B14E50" w:rsidRPr="00B14E50">
        <w:rPr>
          <w:sz w:val="30"/>
          <w:szCs w:val="30"/>
        </w:rPr>
        <w:t>ервно-психические перегрузки</w:t>
      </w:r>
      <w:r w:rsidR="00B14E50">
        <w:rPr>
          <w:sz w:val="30"/>
          <w:szCs w:val="30"/>
        </w:rPr>
        <w:t>) опасны</w:t>
      </w:r>
      <w:r w:rsidR="00206A9A">
        <w:rPr>
          <w:sz w:val="30"/>
          <w:szCs w:val="30"/>
        </w:rPr>
        <w:t>й</w:t>
      </w:r>
      <w:r w:rsidR="00B14E50" w:rsidRPr="00B14E50">
        <w:rPr>
          <w:sz w:val="30"/>
          <w:szCs w:val="30"/>
        </w:rPr>
        <w:t xml:space="preserve"> и вредны</w:t>
      </w:r>
      <w:r w:rsidR="00206A9A">
        <w:rPr>
          <w:sz w:val="30"/>
          <w:szCs w:val="30"/>
        </w:rPr>
        <w:t>й</w:t>
      </w:r>
      <w:r w:rsidR="00B14E50" w:rsidRPr="00B14E50">
        <w:rPr>
          <w:sz w:val="30"/>
          <w:szCs w:val="30"/>
        </w:rPr>
        <w:t xml:space="preserve"> производственны</w:t>
      </w:r>
      <w:r w:rsidR="00206A9A">
        <w:rPr>
          <w:sz w:val="30"/>
          <w:szCs w:val="30"/>
        </w:rPr>
        <w:t>й</w:t>
      </w:r>
      <w:r w:rsidR="00B14E50" w:rsidRPr="00B14E50">
        <w:rPr>
          <w:sz w:val="30"/>
          <w:szCs w:val="30"/>
        </w:rPr>
        <w:t xml:space="preserve"> фактор</w:t>
      </w:r>
      <w:r w:rsidR="00206A9A">
        <w:rPr>
          <w:sz w:val="30"/>
          <w:szCs w:val="30"/>
        </w:rPr>
        <w:t>.</w:t>
      </w:r>
      <w:proofErr w:type="gramEnd"/>
      <w:r w:rsidR="00206A9A">
        <w:rPr>
          <w:sz w:val="30"/>
          <w:szCs w:val="30"/>
        </w:rPr>
        <w:t xml:space="preserve"> Аналогичная ситуация имела место и в августе прошлого года.</w:t>
      </w:r>
    </w:p>
    <w:p w:rsidR="00206A9A" w:rsidRPr="00206A9A" w:rsidRDefault="00206A9A" w:rsidP="00206A9A">
      <w:pPr>
        <w:ind w:firstLine="709"/>
        <w:rPr>
          <w:sz w:val="16"/>
          <w:szCs w:val="16"/>
        </w:rPr>
      </w:pPr>
    </w:p>
    <w:p w:rsidR="00206A9A" w:rsidRDefault="00206A9A" w:rsidP="00206A9A">
      <w:pPr>
        <w:rPr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>
            <wp:extent cx="6116128" cy="2889849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80B3C" w:rsidRPr="00E80B3C" w:rsidRDefault="00E80B3C" w:rsidP="00C56250">
      <w:pPr>
        <w:ind w:firstLine="709"/>
        <w:rPr>
          <w:sz w:val="16"/>
          <w:szCs w:val="16"/>
        </w:rPr>
      </w:pPr>
    </w:p>
    <w:p w:rsidR="007B7065" w:rsidRDefault="00C56250" w:rsidP="00C56250">
      <w:pPr>
        <w:ind w:firstLine="709"/>
        <w:rPr>
          <w:sz w:val="30"/>
          <w:szCs w:val="30"/>
        </w:rPr>
      </w:pPr>
      <w:r w:rsidRPr="00C56250">
        <w:rPr>
          <w:sz w:val="30"/>
          <w:szCs w:val="30"/>
        </w:rPr>
        <w:t xml:space="preserve">За 9 месяцев текущего года произошло </w:t>
      </w:r>
      <w:r>
        <w:rPr>
          <w:sz w:val="30"/>
          <w:szCs w:val="30"/>
        </w:rPr>
        <w:t>6</w:t>
      </w:r>
      <w:r w:rsidRPr="00C56250">
        <w:rPr>
          <w:sz w:val="30"/>
          <w:szCs w:val="30"/>
        </w:rPr>
        <w:t xml:space="preserve"> групповых несчастных случаев с тяжелыми последствиями, из них </w:t>
      </w:r>
      <w:r w:rsidR="007B7065">
        <w:rPr>
          <w:sz w:val="30"/>
          <w:szCs w:val="30"/>
        </w:rPr>
        <w:t>3</w:t>
      </w:r>
      <w:r w:rsidRPr="00C56250">
        <w:rPr>
          <w:sz w:val="30"/>
          <w:szCs w:val="30"/>
        </w:rPr>
        <w:t xml:space="preserve"> – в результате дорожно-транспортных происшествий (далее – ДТП)</w:t>
      </w:r>
      <w:r w:rsidR="007B7065">
        <w:rPr>
          <w:sz w:val="30"/>
          <w:szCs w:val="30"/>
        </w:rPr>
        <w:t>, 1 – в результате взрыва газового баллона, 1 – в результате падения потерпевших с высоты,</w:t>
      </w:r>
      <w:r w:rsidR="007B7065">
        <w:rPr>
          <w:sz w:val="30"/>
          <w:szCs w:val="30"/>
        </w:rPr>
        <w:br/>
        <w:t xml:space="preserve">1 – </w:t>
      </w:r>
      <w:r w:rsidR="007B7065" w:rsidRPr="007B7065">
        <w:rPr>
          <w:sz w:val="30"/>
          <w:szCs w:val="30"/>
        </w:rPr>
        <w:t xml:space="preserve">в результате </w:t>
      </w:r>
      <w:r w:rsidR="007B7065">
        <w:rPr>
          <w:sz w:val="30"/>
          <w:szCs w:val="30"/>
        </w:rPr>
        <w:t>наезда на п</w:t>
      </w:r>
      <w:r w:rsidR="007B7065" w:rsidRPr="007B7065">
        <w:rPr>
          <w:sz w:val="30"/>
          <w:szCs w:val="30"/>
        </w:rPr>
        <w:t>отерпевших</w:t>
      </w:r>
      <w:r w:rsidR="007B7065">
        <w:rPr>
          <w:sz w:val="30"/>
          <w:szCs w:val="30"/>
        </w:rPr>
        <w:t xml:space="preserve"> погрузчика.</w:t>
      </w:r>
    </w:p>
    <w:p w:rsidR="00C56250" w:rsidRPr="00C56250" w:rsidRDefault="00C56250" w:rsidP="00C56250">
      <w:pPr>
        <w:ind w:firstLine="709"/>
        <w:rPr>
          <w:sz w:val="30"/>
          <w:szCs w:val="30"/>
        </w:rPr>
      </w:pPr>
      <w:proofErr w:type="gramStart"/>
      <w:r w:rsidRPr="00C56250">
        <w:rPr>
          <w:sz w:val="30"/>
          <w:szCs w:val="30"/>
        </w:rPr>
        <w:t>В результате групповых несчастных случаев пострадало 1</w:t>
      </w:r>
      <w:r w:rsidR="007B7065">
        <w:rPr>
          <w:sz w:val="30"/>
          <w:szCs w:val="30"/>
        </w:rPr>
        <w:t>4</w:t>
      </w:r>
      <w:r w:rsidRPr="00C56250">
        <w:rPr>
          <w:sz w:val="30"/>
          <w:szCs w:val="30"/>
        </w:rPr>
        <w:t xml:space="preserve"> человек (ДТП – </w:t>
      </w:r>
      <w:r w:rsidR="007B7065">
        <w:rPr>
          <w:sz w:val="30"/>
          <w:szCs w:val="30"/>
        </w:rPr>
        <w:t xml:space="preserve">8, </w:t>
      </w:r>
      <w:r w:rsidR="007B7065" w:rsidRPr="007B7065">
        <w:rPr>
          <w:sz w:val="30"/>
          <w:szCs w:val="30"/>
        </w:rPr>
        <w:t>взрыв газового баллона, наезд погрузчика</w:t>
      </w:r>
      <w:r w:rsidR="007B7065">
        <w:rPr>
          <w:sz w:val="30"/>
          <w:szCs w:val="30"/>
        </w:rPr>
        <w:t xml:space="preserve"> и</w:t>
      </w:r>
      <w:r w:rsidR="007B7065" w:rsidRPr="007B7065">
        <w:rPr>
          <w:sz w:val="30"/>
          <w:szCs w:val="30"/>
        </w:rPr>
        <w:t xml:space="preserve"> падени</w:t>
      </w:r>
      <w:r w:rsidR="007B7065">
        <w:rPr>
          <w:sz w:val="30"/>
          <w:szCs w:val="30"/>
        </w:rPr>
        <w:t>е</w:t>
      </w:r>
      <w:r w:rsidR="007B7065" w:rsidRPr="007B7065">
        <w:rPr>
          <w:sz w:val="30"/>
          <w:szCs w:val="30"/>
        </w:rPr>
        <w:t xml:space="preserve"> с высоты</w:t>
      </w:r>
      <w:r w:rsidR="007B7065">
        <w:rPr>
          <w:sz w:val="30"/>
          <w:szCs w:val="30"/>
        </w:rPr>
        <w:t xml:space="preserve"> – по 2)</w:t>
      </w:r>
      <w:r w:rsidR="007B7065" w:rsidRPr="007B7065">
        <w:rPr>
          <w:sz w:val="30"/>
          <w:szCs w:val="30"/>
        </w:rPr>
        <w:t>,</w:t>
      </w:r>
      <w:r w:rsidR="007B7065">
        <w:rPr>
          <w:sz w:val="30"/>
          <w:szCs w:val="30"/>
        </w:rPr>
        <w:t xml:space="preserve"> </w:t>
      </w:r>
      <w:r w:rsidRPr="00C56250">
        <w:rPr>
          <w:sz w:val="30"/>
          <w:szCs w:val="30"/>
        </w:rPr>
        <w:t xml:space="preserve">в том числе </w:t>
      </w:r>
      <w:r w:rsidR="00171F57">
        <w:rPr>
          <w:sz w:val="30"/>
          <w:szCs w:val="30"/>
        </w:rPr>
        <w:t>5</w:t>
      </w:r>
      <w:r w:rsidRPr="00C56250">
        <w:rPr>
          <w:sz w:val="30"/>
          <w:szCs w:val="30"/>
        </w:rPr>
        <w:t xml:space="preserve"> человек погибли (</w:t>
      </w:r>
      <w:r w:rsidR="007B7065" w:rsidRPr="007B7065">
        <w:rPr>
          <w:sz w:val="30"/>
          <w:szCs w:val="30"/>
        </w:rPr>
        <w:t xml:space="preserve">взрыв газового баллона </w:t>
      </w:r>
      <w:r w:rsidR="007B7065">
        <w:rPr>
          <w:sz w:val="30"/>
          <w:szCs w:val="30"/>
        </w:rPr>
        <w:t>– 2,</w:t>
      </w:r>
      <w:r w:rsidR="007B7065">
        <w:rPr>
          <w:sz w:val="30"/>
          <w:szCs w:val="30"/>
        </w:rPr>
        <w:br/>
      </w:r>
      <w:r w:rsidRPr="00C56250">
        <w:rPr>
          <w:sz w:val="30"/>
          <w:szCs w:val="30"/>
        </w:rPr>
        <w:t>ДТП</w:t>
      </w:r>
      <w:r w:rsidR="00171F57">
        <w:rPr>
          <w:sz w:val="30"/>
          <w:szCs w:val="30"/>
        </w:rPr>
        <w:t>,</w:t>
      </w:r>
      <w:r w:rsidR="007B7065">
        <w:rPr>
          <w:sz w:val="30"/>
          <w:szCs w:val="30"/>
        </w:rPr>
        <w:t xml:space="preserve"> </w:t>
      </w:r>
      <w:r w:rsidR="007B7065" w:rsidRPr="007B7065">
        <w:rPr>
          <w:sz w:val="30"/>
          <w:szCs w:val="30"/>
        </w:rPr>
        <w:t xml:space="preserve">наезд погрузчика </w:t>
      </w:r>
      <w:r w:rsidR="00171F57" w:rsidRPr="00171F57">
        <w:rPr>
          <w:sz w:val="30"/>
          <w:szCs w:val="30"/>
        </w:rPr>
        <w:t xml:space="preserve">и падение с высоты </w:t>
      </w:r>
      <w:r w:rsidRPr="00C56250">
        <w:rPr>
          <w:sz w:val="30"/>
          <w:szCs w:val="30"/>
        </w:rPr>
        <w:t xml:space="preserve">– </w:t>
      </w:r>
      <w:r w:rsidR="007B7065">
        <w:rPr>
          <w:sz w:val="30"/>
          <w:szCs w:val="30"/>
        </w:rPr>
        <w:t xml:space="preserve">по </w:t>
      </w:r>
      <w:r w:rsidRPr="00C56250">
        <w:rPr>
          <w:sz w:val="30"/>
          <w:szCs w:val="30"/>
        </w:rPr>
        <w:t xml:space="preserve">1) и 6 человек получили тяжелые производственные травмы (ДТП – </w:t>
      </w:r>
      <w:r w:rsidR="00171F57">
        <w:rPr>
          <w:sz w:val="30"/>
          <w:szCs w:val="30"/>
        </w:rPr>
        <w:t xml:space="preserve">4, </w:t>
      </w:r>
      <w:r w:rsidR="00171F57" w:rsidRPr="00171F57">
        <w:rPr>
          <w:sz w:val="30"/>
          <w:szCs w:val="30"/>
        </w:rPr>
        <w:t>наезд погрузчика и падение с высоты – по 1</w:t>
      </w:r>
      <w:r w:rsidRPr="00C56250">
        <w:rPr>
          <w:sz w:val="30"/>
          <w:szCs w:val="30"/>
        </w:rPr>
        <w:t>).</w:t>
      </w:r>
      <w:proofErr w:type="gramEnd"/>
    </w:p>
    <w:p w:rsidR="00171F57" w:rsidRDefault="00171F57" w:rsidP="00C56250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171F57">
        <w:rPr>
          <w:sz w:val="30"/>
          <w:szCs w:val="30"/>
        </w:rPr>
        <w:t>По сравнению с аналогичным периодом 202</w:t>
      </w:r>
      <w:r>
        <w:rPr>
          <w:sz w:val="30"/>
          <w:szCs w:val="30"/>
        </w:rPr>
        <w:t>1</w:t>
      </w:r>
      <w:r w:rsidRPr="00171F57">
        <w:rPr>
          <w:sz w:val="30"/>
          <w:szCs w:val="30"/>
        </w:rPr>
        <w:t xml:space="preserve"> года отмечается рост количества групповых случаев, а также погибших в них.</w:t>
      </w:r>
    </w:p>
    <w:p w:rsidR="00171F57" w:rsidRPr="00171F57" w:rsidRDefault="00171F57" w:rsidP="00C56250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C56250" w:rsidRPr="00171F57" w:rsidRDefault="00171F57" w:rsidP="001E1F73">
      <w:pPr>
        <w:widowControl w:val="0"/>
        <w:autoSpaceDE w:val="0"/>
        <w:autoSpaceDN w:val="0"/>
        <w:adjustRightInd w:val="0"/>
        <w:spacing w:line="280" w:lineRule="exact"/>
        <w:ind w:firstLine="720"/>
        <w:rPr>
          <w:rFonts w:eastAsia="Times New Roman"/>
          <w:i/>
          <w:spacing w:val="-6"/>
          <w:sz w:val="30"/>
          <w:szCs w:val="30"/>
          <w:lang w:eastAsia="ru-RU"/>
        </w:rPr>
      </w:pPr>
      <w:proofErr w:type="spellStart"/>
      <w:r w:rsidRPr="00171F57">
        <w:rPr>
          <w:rFonts w:eastAsia="Times New Roman"/>
          <w:i/>
          <w:spacing w:val="-6"/>
          <w:sz w:val="30"/>
          <w:szCs w:val="30"/>
          <w:lang w:eastAsia="ru-RU"/>
        </w:rPr>
        <w:t>Справочно</w:t>
      </w:r>
      <w:proofErr w:type="spellEnd"/>
      <w:r w:rsidRPr="00171F57">
        <w:rPr>
          <w:rFonts w:eastAsia="Times New Roman"/>
          <w:i/>
          <w:spacing w:val="-6"/>
          <w:sz w:val="30"/>
          <w:szCs w:val="30"/>
          <w:lang w:eastAsia="ru-RU"/>
        </w:rPr>
        <w:t xml:space="preserve">. </w:t>
      </w:r>
      <w:r w:rsidR="00C56250" w:rsidRPr="00171F57">
        <w:rPr>
          <w:rFonts w:eastAsia="Times New Roman"/>
          <w:i/>
          <w:spacing w:val="-6"/>
          <w:sz w:val="30"/>
          <w:szCs w:val="30"/>
          <w:lang w:eastAsia="ru-RU"/>
        </w:rPr>
        <w:t xml:space="preserve">За 9 месяцев </w:t>
      </w:r>
      <w:r w:rsidR="00DC7B4E">
        <w:rPr>
          <w:rFonts w:eastAsia="Times New Roman"/>
          <w:i/>
          <w:spacing w:val="-6"/>
          <w:sz w:val="30"/>
          <w:szCs w:val="30"/>
          <w:lang w:eastAsia="ru-RU"/>
        </w:rPr>
        <w:t xml:space="preserve">2021 </w:t>
      </w:r>
      <w:r w:rsidR="00C56250" w:rsidRPr="00171F57">
        <w:rPr>
          <w:rFonts w:eastAsia="Times New Roman"/>
          <w:i/>
          <w:spacing w:val="-6"/>
          <w:sz w:val="30"/>
          <w:szCs w:val="30"/>
          <w:lang w:eastAsia="ru-RU"/>
        </w:rPr>
        <w:t>года произошло 5 групповых несчастных случаев с тяжелыми последствиями, из них 4 – в результате ДТП.</w:t>
      </w:r>
      <w:r w:rsidR="00DC7B4E">
        <w:rPr>
          <w:rFonts w:eastAsia="Times New Roman"/>
          <w:i/>
          <w:spacing w:val="-6"/>
          <w:sz w:val="30"/>
          <w:szCs w:val="30"/>
          <w:lang w:eastAsia="ru-RU"/>
        </w:rPr>
        <w:br/>
      </w:r>
      <w:r w:rsidR="00C56250" w:rsidRPr="00171F57">
        <w:rPr>
          <w:rFonts w:eastAsia="Times New Roman"/>
          <w:i/>
          <w:spacing w:val="-6"/>
          <w:sz w:val="30"/>
          <w:szCs w:val="30"/>
          <w:lang w:eastAsia="ru-RU"/>
        </w:rPr>
        <w:t>В результате групповых несчастных случаев пострадало 15 человек (ДТП – 13),</w:t>
      </w:r>
      <w:r w:rsidRPr="00171F57">
        <w:rPr>
          <w:rFonts w:eastAsia="Times New Roman"/>
          <w:i/>
          <w:spacing w:val="-6"/>
          <w:sz w:val="30"/>
          <w:szCs w:val="30"/>
          <w:lang w:eastAsia="ru-RU"/>
        </w:rPr>
        <w:t xml:space="preserve"> </w:t>
      </w:r>
      <w:r w:rsidR="00C56250" w:rsidRPr="00171F57">
        <w:rPr>
          <w:rFonts w:eastAsia="Times New Roman"/>
          <w:i/>
          <w:spacing w:val="-6"/>
          <w:sz w:val="30"/>
          <w:szCs w:val="30"/>
          <w:lang w:eastAsia="ru-RU"/>
        </w:rPr>
        <w:t>в том числе 3 человека погибли (ДТП – 1) и 6 человек получили тяжелые производственные травмы (ДТП – 6).</w:t>
      </w:r>
    </w:p>
    <w:p w:rsidR="00C56250" w:rsidRPr="00171F57" w:rsidRDefault="00C56250" w:rsidP="004C3FF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171F57" w:rsidRDefault="00FD04F0" w:rsidP="004C3FF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proofErr w:type="gramStart"/>
      <w:r w:rsidRPr="009F5170">
        <w:rPr>
          <w:rFonts w:eastAsia="Times New Roman"/>
          <w:spacing w:val="-6"/>
          <w:sz w:val="30"/>
          <w:szCs w:val="30"/>
          <w:lang w:eastAsia="ru-RU"/>
        </w:rPr>
        <w:t xml:space="preserve">Наибольший удельный вес погибших и потерпевших, получивших тяжелые производственные травмы, </w:t>
      </w:r>
      <w:r w:rsidR="004C3FFB">
        <w:rPr>
          <w:rFonts w:eastAsia="Times New Roman"/>
          <w:spacing w:val="-6"/>
          <w:sz w:val="30"/>
          <w:szCs w:val="30"/>
          <w:lang w:eastAsia="ru-RU"/>
        </w:rPr>
        <w:t>по-прежнему</w:t>
      </w:r>
      <w:r w:rsidR="00E75107">
        <w:rPr>
          <w:rFonts w:eastAsia="Times New Roman"/>
          <w:spacing w:val="-6"/>
          <w:sz w:val="30"/>
          <w:szCs w:val="30"/>
          <w:lang w:eastAsia="ru-RU"/>
        </w:rPr>
        <w:t>,</w:t>
      </w:r>
      <w:r w:rsidR="004C3FFB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>приходится</w:t>
      </w:r>
      <w:r w:rsidR="00E75107">
        <w:rPr>
          <w:rFonts w:eastAsia="Times New Roman"/>
          <w:spacing w:val="-6"/>
          <w:sz w:val="30"/>
          <w:szCs w:val="30"/>
          <w:lang w:eastAsia="ru-RU"/>
        </w:rPr>
        <w:br/>
      </w:r>
      <w:r w:rsidRPr="009F5170">
        <w:rPr>
          <w:rFonts w:eastAsia="Times New Roman"/>
          <w:spacing w:val="-6"/>
          <w:sz w:val="30"/>
          <w:szCs w:val="30"/>
          <w:lang w:eastAsia="ru-RU"/>
        </w:rPr>
        <w:t>на организации</w:t>
      </w:r>
      <w:r w:rsidR="00AB1772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>без ведомственной подчиненности, где в результате несчастных случаев</w:t>
      </w:r>
      <w:r w:rsidR="00E75107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 xml:space="preserve">на производстве погибли 5 человек, или </w:t>
      </w:r>
      <w:r w:rsidR="009E04E7">
        <w:rPr>
          <w:rFonts w:eastAsia="Times New Roman"/>
          <w:spacing w:val="-6"/>
          <w:sz w:val="30"/>
          <w:szCs w:val="30"/>
          <w:lang w:eastAsia="ru-RU"/>
        </w:rPr>
        <w:t>39,1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>%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>от общего числа смертельно травмированных</w:t>
      </w:r>
      <w:r w:rsidR="004C3FFB">
        <w:rPr>
          <w:rFonts w:eastAsia="Times New Roman"/>
          <w:spacing w:val="-6"/>
          <w:sz w:val="30"/>
          <w:szCs w:val="30"/>
          <w:lang w:eastAsia="ru-RU"/>
        </w:rPr>
        <w:t xml:space="preserve"> (</w:t>
      </w:r>
      <w:r w:rsidR="00171F57">
        <w:rPr>
          <w:rFonts w:eastAsia="Times New Roman"/>
          <w:spacing w:val="-6"/>
          <w:sz w:val="30"/>
          <w:szCs w:val="30"/>
          <w:lang w:eastAsia="ru-RU"/>
        </w:rPr>
        <w:t>январь - сентябрь</w:t>
      </w:r>
      <w:r w:rsidR="004C3FFB">
        <w:rPr>
          <w:rFonts w:eastAsia="Times New Roman"/>
          <w:spacing w:val="-6"/>
          <w:sz w:val="30"/>
          <w:szCs w:val="30"/>
          <w:lang w:eastAsia="ru-RU"/>
        </w:rPr>
        <w:t xml:space="preserve"> 2021 г. – 11 человек или 68,8%)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 xml:space="preserve">, тяжелые производственные травмы получили </w:t>
      </w:r>
      <w:r w:rsidR="009E04E7">
        <w:rPr>
          <w:rFonts w:eastAsia="Times New Roman"/>
          <w:spacing w:val="-6"/>
          <w:sz w:val="30"/>
          <w:szCs w:val="30"/>
          <w:lang w:eastAsia="ru-RU"/>
        </w:rPr>
        <w:t>39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 w:rsidR="00F26EBC">
        <w:rPr>
          <w:rFonts w:eastAsia="Times New Roman"/>
          <w:spacing w:val="-6"/>
          <w:sz w:val="30"/>
          <w:szCs w:val="30"/>
          <w:lang w:eastAsia="ru-RU"/>
        </w:rPr>
        <w:br/>
      </w:r>
      <w:r w:rsidRPr="009F5170">
        <w:rPr>
          <w:rFonts w:eastAsia="Times New Roman"/>
          <w:spacing w:val="-6"/>
          <w:sz w:val="30"/>
          <w:szCs w:val="30"/>
          <w:lang w:eastAsia="ru-RU"/>
        </w:rPr>
        <w:t>или 4</w:t>
      </w:r>
      <w:r w:rsidR="009E04E7">
        <w:rPr>
          <w:rFonts w:eastAsia="Times New Roman"/>
          <w:spacing w:val="-6"/>
          <w:sz w:val="30"/>
          <w:szCs w:val="30"/>
          <w:lang w:eastAsia="ru-RU"/>
        </w:rPr>
        <w:t>0,6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>% от общего числа тяжело травмированных</w:t>
      </w:r>
      <w:r w:rsidR="004C3FFB">
        <w:rPr>
          <w:rFonts w:eastAsia="Times New Roman"/>
          <w:spacing w:val="-6"/>
          <w:sz w:val="30"/>
          <w:szCs w:val="30"/>
          <w:lang w:eastAsia="ru-RU"/>
        </w:rPr>
        <w:t xml:space="preserve"> (</w:t>
      </w:r>
      <w:r w:rsidR="00171F57" w:rsidRPr="00171F57">
        <w:rPr>
          <w:rFonts w:eastAsia="Times New Roman"/>
          <w:spacing w:val="-6"/>
          <w:sz w:val="30"/>
          <w:szCs w:val="30"/>
          <w:lang w:eastAsia="ru-RU"/>
        </w:rPr>
        <w:t xml:space="preserve">январь - сентябрь 2021 г. </w:t>
      </w:r>
      <w:r w:rsidR="004C3FFB" w:rsidRPr="004C3FFB">
        <w:rPr>
          <w:rFonts w:eastAsia="Times New Roman"/>
          <w:spacing w:val="-6"/>
          <w:sz w:val="30"/>
          <w:szCs w:val="30"/>
          <w:lang w:eastAsia="ru-RU"/>
        </w:rPr>
        <w:t xml:space="preserve"> – </w:t>
      </w:r>
      <w:r w:rsidR="004C3FFB">
        <w:rPr>
          <w:rFonts w:eastAsia="Times New Roman"/>
          <w:spacing w:val="-6"/>
          <w:sz w:val="30"/>
          <w:szCs w:val="30"/>
          <w:lang w:eastAsia="ru-RU"/>
        </w:rPr>
        <w:t>35</w:t>
      </w:r>
      <w:proofErr w:type="gramEnd"/>
      <w:r w:rsidR="004C3FFB" w:rsidRPr="004C3FFB">
        <w:rPr>
          <w:rFonts w:eastAsia="Times New Roman"/>
          <w:spacing w:val="-6"/>
          <w:sz w:val="30"/>
          <w:szCs w:val="30"/>
          <w:lang w:eastAsia="ru-RU"/>
        </w:rPr>
        <w:t xml:space="preserve"> человек или </w:t>
      </w:r>
      <w:r w:rsidR="004C3FFB">
        <w:rPr>
          <w:rFonts w:eastAsia="Times New Roman"/>
          <w:spacing w:val="-6"/>
          <w:sz w:val="30"/>
          <w:szCs w:val="30"/>
          <w:lang w:eastAsia="ru-RU"/>
        </w:rPr>
        <w:t>48,6%</w:t>
      </w:r>
      <w:r w:rsidR="004C3FFB" w:rsidRPr="004C3FFB">
        <w:rPr>
          <w:rFonts w:eastAsia="Times New Roman"/>
          <w:spacing w:val="-6"/>
          <w:sz w:val="30"/>
          <w:szCs w:val="30"/>
          <w:lang w:eastAsia="ru-RU"/>
        </w:rPr>
        <w:t>)</w:t>
      </w:r>
      <w:r w:rsidR="008A6649" w:rsidRPr="00ED6025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171F57" w:rsidRPr="00E80B3C" w:rsidRDefault="00171F57" w:rsidP="004C3FF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171F57" w:rsidRDefault="00171F57" w:rsidP="00171F57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16128" cy="3700733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E1F73" w:rsidRPr="001E1F73" w:rsidRDefault="001E1F73" w:rsidP="004C3FF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FD04F0" w:rsidRDefault="00FD04F0" w:rsidP="004C3FF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proofErr w:type="gramStart"/>
      <w:r w:rsidRPr="009F5170">
        <w:rPr>
          <w:rFonts w:eastAsia="Times New Roman"/>
          <w:spacing w:val="-6"/>
          <w:sz w:val="30"/>
          <w:szCs w:val="30"/>
          <w:lang w:eastAsia="ru-RU"/>
        </w:rPr>
        <w:t>По сравнению</w:t>
      </w:r>
      <w:r w:rsidR="004C3FFB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 xml:space="preserve">с прошлым годом в организациях </w:t>
      </w:r>
      <w:r w:rsidR="00DC7B4E" w:rsidRPr="00DC7B4E">
        <w:rPr>
          <w:rFonts w:eastAsia="Times New Roman"/>
          <w:spacing w:val="-6"/>
          <w:sz w:val="30"/>
          <w:szCs w:val="30"/>
          <w:lang w:eastAsia="ru-RU"/>
        </w:rPr>
        <w:t xml:space="preserve">без ведомственной подчиненности 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>отмечено снижение количества потерпевших с тяжелыми последствиями</w:t>
      </w:r>
      <w:proofErr w:type="gramEnd"/>
      <w:r w:rsidRPr="009F5170">
        <w:rPr>
          <w:rFonts w:eastAsia="Times New Roman"/>
          <w:spacing w:val="-6"/>
          <w:sz w:val="30"/>
          <w:szCs w:val="30"/>
          <w:lang w:eastAsia="ru-RU"/>
        </w:rPr>
        <w:t>,</w:t>
      </w:r>
      <w:r w:rsidR="00F26EBC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>в том числе погибших –</w:t>
      </w:r>
      <w:r w:rsidR="00E75107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 xml:space="preserve">на </w:t>
      </w:r>
      <w:r w:rsidR="001E1F73">
        <w:rPr>
          <w:rFonts w:eastAsia="Times New Roman"/>
          <w:spacing w:val="-6"/>
          <w:sz w:val="30"/>
          <w:szCs w:val="30"/>
          <w:lang w:eastAsia="ru-RU"/>
        </w:rPr>
        <w:t>15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 xml:space="preserve"> человек, тяжело травмированных –</w:t>
      </w:r>
      <w:r w:rsidR="00F26EBC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>на 1</w:t>
      </w:r>
      <w:r w:rsidR="001E1F73">
        <w:rPr>
          <w:rFonts w:eastAsia="Times New Roman"/>
          <w:spacing w:val="-6"/>
          <w:sz w:val="30"/>
          <w:szCs w:val="30"/>
          <w:lang w:eastAsia="ru-RU"/>
        </w:rPr>
        <w:t>6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 xml:space="preserve"> человек.</w:t>
      </w:r>
    </w:p>
    <w:p w:rsidR="009E04E7" w:rsidRPr="001E1F73" w:rsidRDefault="009E04E7" w:rsidP="00FD04F0">
      <w:pPr>
        <w:widowControl w:val="0"/>
        <w:autoSpaceDE w:val="0"/>
        <w:autoSpaceDN w:val="0"/>
        <w:adjustRightInd w:val="0"/>
        <w:spacing w:before="20" w:after="2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9E04E7" w:rsidRDefault="001E1F73" w:rsidP="009E04E7">
      <w:pPr>
        <w:widowControl w:val="0"/>
        <w:autoSpaceDE w:val="0"/>
        <w:autoSpaceDN w:val="0"/>
        <w:adjustRightInd w:val="0"/>
        <w:spacing w:before="20" w:after="20"/>
        <w:rPr>
          <w:rFonts w:eastAsia="Times New Roman"/>
          <w:spacing w:val="-6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16128" cy="4244197"/>
            <wp:effectExtent l="0" t="0" r="0" b="44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E04E7" w:rsidRPr="001E1F73" w:rsidRDefault="009E04E7" w:rsidP="00FD04F0">
      <w:pPr>
        <w:widowControl w:val="0"/>
        <w:autoSpaceDE w:val="0"/>
        <w:autoSpaceDN w:val="0"/>
        <w:adjustRightInd w:val="0"/>
        <w:spacing w:before="20" w:after="2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1E1F73" w:rsidRPr="009F5170" w:rsidRDefault="001E1F73" w:rsidP="001E1F73">
      <w:pPr>
        <w:widowControl w:val="0"/>
        <w:autoSpaceDE w:val="0"/>
        <w:autoSpaceDN w:val="0"/>
        <w:adjustRightInd w:val="0"/>
        <w:spacing w:before="20" w:after="2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9F5170">
        <w:rPr>
          <w:rFonts w:eastAsia="Times New Roman"/>
          <w:spacing w:val="-6"/>
          <w:sz w:val="30"/>
          <w:szCs w:val="30"/>
          <w:lang w:eastAsia="ru-RU"/>
        </w:rPr>
        <w:lastRenderedPageBreak/>
        <w:t>В организациях коммунальной формы количество погибших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br/>
      </w:r>
      <w:r>
        <w:rPr>
          <w:rFonts w:eastAsia="Times New Roman"/>
          <w:spacing w:val="-6"/>
          <w:sz w:val="30"/>
          <w:szCs w:val="30"/>
          <w:lang w:eastAsia="ru-RU"/>
        </w:rPr>
        <w:t>уменьшилось на 2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 xml:space="preserve"> человека, потерпевших, получивших тяжелые производственные травмы, 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увеличилось 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 xml:space="preserve">на </w:t>
      </w:r>
      <w:r>
        <w:rPr>
          <w:rFonts w:eastAsia="Times New Roman"/>
          <w:spacing w:val="-6"/>
          <w:sz w:val="30"/>
          <w:szCs w:val="30"/>
          <w:lang w:eastAsia="ru-RU"/>
        </w:rPr>
        <w:t>4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 xml:space="preserve"> человека.</w:t>
      </w:r>
    </w:p>
    <w:p w:rsidR="001E1F73" w:rsidRDefault="001E1F73" w:rsidP="001E1F73">
      <w:pPr>
        <w:widowControl w:val="0"/>
        <w:autoSpaceDE w:val="0"/>
        <w:autoSpaceDN w:val="0"/>
        <w:adjustRightInd w:val="0"/>
        <w:spacing w:before="20" w:after="2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9F5170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республиканской формы собственности количество погибших </w:t>
      </w:r>
      <w:r>
        <w:rPr>
          <w:rFonts w:eastAsia="Times New Roman"/>
          <w:spacing w:val="-6"/>
          <w:sz w:val="30"/>
          <w:szCs w:val="30"/>
          <w:lang w:eastAsia="ru-RU"/>
        </w:rPr>
        <w:t>увеличилось на 6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 xml:space="preserve"> человек, количество, потерпевших, получивших тяжелые производственные травмы, уменьшилось на </w:t>
      </w:r>
      <w:r>
        <w:rPr>
          <w:rFonts w:eastAsia="Times New Roman"/>
          <w:spacing w:val="-6"/>
          <w:sz w:val="30"/>
          <w:szCs w:val="30"/>
          <w:lang w:eastAsia="ru-RU"/>
        </w:rPr>
        <w:t>1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 xml:space="preserve"> человека.</w:t>
      </w:r>
    </w:p>
    <w:p w:rsidR="00E93B50" w:rsidRPr="005327E0" w:rsidRDefault="00E93B50" w:rsidP="005327E0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  <w:r w:rsidRPr="005327E0">
        <w:rPr>
          <w:spacing w:val="-4"/>
          <w:sz w:val="30"/>
          <w:szCs w:val="30"/>
        </w:rPr>
        <w:t xml:space="preserve">В </w:t>
      </w:r>
      <w:r w:rsidR="0058638A" w:rsidRPr="005327E0">
        <w:rPr>
          <w:spacing w:val="-4"/>
          <w:sz w:val="30"/>
          <w:szCs w:val="30"/>
        </w:rPr>
        <w:t>организациях, подчиненных (подведомственных) комитету</w:t>
      </w:r>
      <w:r w:rsidRPr="005327E0">
        <w:rPr>
          <w:spacing w:val="-4"/>
          <w:sz w:val="30"/>
          <w:szCs w:val="30"/>
        </w:rPr>
        <w:br/>
      </w:r>
      <w:r w:rsidR="0058638A" w:rsidRPr="005327E0">
        <w:rPr>
          <w:spacing w:val="-4"/>
          <w:sz w:val="30"/>
          <w:szCs w:val="30"/>
        </w:rPr>
        <w:t>по сельскому хозяйству</w:t>
      </w:r>
      <w:r w:rsidRPr="005327E0">
        <w:rPr>
          <w:spacing w:val="-4"/>
          <w:sz w:val="30"/>
          <w:szCs w:val="30"/>
        </w:rPr>
        <w:t xml:space="preserve"> </w:t>
      </w:r>
      <w:r w:rsidR="0058638A" w:rsidRPr="005327E0">
        <w:rPr>
          <w:spacing w:val="-4"/>
          <w:sz w:val="30"/>
          <w:szCs w:val="30"/>
        </w:rPr>
        <w:t>и продовольствию облисполкома</w:t>
      </w:r>
      <w:r w:rsidR="005327E0" w:rsidRPr="005327E0">
        <w:rPr>
          <w:spacing w:val="-4"/>
          <w:sz w:val="30"/>
          <w:szCs w:val="30"/>
        </w:rPr>
        <w:t xml:space="preserve">, а также </w:t>
      </w:r>
      <w:r w:rsidR="005327E0" w:rsidRPr="005327E0">
        <w:rPr>
          <w:spacing w:val="-4"/>
          <w:sz w:val="30"/>
          <w:szCs w:val="30"/>
        </w:rPr>
        <w:br/>
        <w:t>Государственному объединению</w:t>
      </w:r>
      <w:r w:rsidR="005327E0" w:rsidRPr="005327E0">
        <w:rPr>
          <w:spacing w:val="-4"/>
        </w:rPr>
        <w:t xml:space="preserve"> </w:t>
      </w:r>
      <w:r w:rsidR="005327E0" w:rsidRPr="005327E0">
        <w:rPr>
          <w:spacing w:val="-4"/>
          <w:sz w:val="30"/>
          <w:szCs w:val="30"/>
        </w:rPr>
        <w:t>«Жилищно-коммунальное хозяйство Минской области» количество погибших осталось на уровне прошлого года, потерпевших, получивших тяжелые производственные травмы, увеличилось на 3 человека.</w:t>
      </w:r>
      <w:r w:rsidR="005327E0">
        <w:rPr>
          <w:spacing w:val="-4"/>
          <w:sz w:val="30"/>
          <w:szCs w:val="30"/>
        </w:rPr>
        <w:t xml:space="preserve"> </w:t>
      </w:r>
      <w:r w:rsidR="005327E0" w:rsidRPr="005327E0">
        <w:rPr>
          <w:spacing w:val="-4"/>
          <w:sz w:val="30"/>
          <w:szCs w:val="30"/>
        </w:rPr>
        <w:t>По сравнению с прошлым годом не допущено несчастных случаев</w:t>
      </w:r>
      <w:r w:rsidR="005327E0">
        <w:rPr>
          <w:spacing w:val="-4"/>
          <w:sz w:val="30"/>
          <w:szCs w:val="30"/>
        </w:rPr>
        <w:t xml:space="preserve"> </w:t>
      </w:r>
      <w:r w:rsidR="005327E0" w:rsidRPr="005327E0">
        <w:rPr>
          <w:spacing w:val="-4"/>
          <w:sz w:val="30"/>
          <w:szCs w:val="30"/>
        </w:rPr>
        <w:t>с тяжелыми последствиями в организациях, подчиненных (подведомственные) комитету по архитектуре и строительству облисполкома и комитету по труду, занятости и социальной защите облисполкома.</w:t>
      </w:r>
    </w:p>
    <w:p w:rsidR="001E1F73" w:rsidRPr="005327E0" w:rsidRDefault="001E1F73" w:rsidP="00DF5262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1E1F73" w:rsidRDefault="001E1F73" w:rsidP="001E1F73">
      <w:r>
        <w:t>Таблица Производственный травматизм с тяжелыми последствиями</w:t>
      </w:r>
      <w:r>
        <w:br/>
        <w:t>в разрезе организаций коммунальной формы собственности.</w:t>
      </w:r>
    </w:p>
    <w:p w:rsidR="001E1F73" w:rsidRPr="005327E0" w:rsidRDefault="001E1F73" w:rsidP="001E1F73">
      <w:pPr>
        <w:rPr>
          <w:sz w:val="16"/>
          <w:szCs w:val="16"/>
        </w:rPr>
      </w:pPr>
    </w:p>
    <w:tbl>
      <w:tblPr>
        <w:tblStyle w:val="a9"/>
        <w:tblW w:w="0" w:type="auto"/>
        <w:tblInd w:w="-601" w:type="dxa"/>
        <w:tblLayout w:type="fixed"/>
        <w:tblLook w:val="04A0"/>
      </w:tblPr>
      <w:tblGrid>
        <w:gridCol w:w="4253"/>
        <w:gridCol w:w="1418"/>
        <w:gridCol w:w="1417"/>
        <w:gridCol w:w="1701"/>
        <w:gridCol w:w="1666"/>
      </w:tblGrid>
      <w:tr w:rsidR="001E1F73" w:rsidRPr="009F44B9" w:rsidTr="00CD06A1">
        <w:tc>
          <w:tcPr>
            <w:tcW w:w="4253" w:type="dxa"/>
            <w:vMerge w:val="restart"/>
          </w:tcPr>
          <w:p w:rsidR="001E1F73" w:rsidRPr="009F44B9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rPr>
                <w:rFonts w:eastAsia="Times New Roman"/>
                <w:spacing w:val="-6"/>
                <w:lang w:eastAsia="ru-RU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E1F73" w:rsidRPr="009F44B9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jc w:val="center"/>
              <w:rPr>
                <w:rFonts w:eastAsia="Times New Roman"/>
                <w:spacing w:val="-6"/>
                <w:lang w:eastAsia="ru-RU"/>
              </w:rPr>
            </w:pPr>
            <w:r w:rsidRPr="009F44B9">
              <w:rPr>
                <w:rFonts w:eastAsia="Times New Roman"/>
                <w:spacing w:val="-6"/>
                <w:lang w:eastAsia="ru-RU"/>
              </w:rPr>
              <w:t>Численность погибших, человек</w:t>
            </w:r>
          </w:p>
        </w:tc>
        <w:tc>
          <w:tcPr>
            <w:tcW w:w="3367" w:type="dxa"/>
            <w:gridSpan w:val="2"/>
            <w:vAlign w:val="center"/>
          </w:tcPr>
          <w:p w:rsidR="001E1F73" w:rsidRPr="009F44B9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jc w:val="center"/>
              <w:rPr>
                <w:rFonts w:eastAsia="Times New Roman"/>
                <w:spacing w:val="-6"/>
                <w:lang w:eastAsia="ru-RU"/>
              </w:rPr>
            </w:pPr>
            <w:r w:rsidRPr="009F44B9">
              <w:rPr>
                <w:rFonts w:eastAsia="Times New Roman"/>
                <w:spacing w:val="-6"/>
                <w:lang w:eastAsia="ru-RU"/>
              </w:rPr>
              <w:t>Численность потерпевших, получивших тяжелые травмы</w:t>
            </w:r>
          </w:p>
        </w:tc>
      </w:tr>
      <w:tr w:rsidR="001E1F73" w:rsidRPr="009F44B9" w:rsidTr="00CD06A1">
        <w:tc>
          <w:tcPr>
            <w:tcW w:w="4253" w:type="dxa"/>
            <w:vMerge/>
          </w:tcPr>
          <w:p w:rsidR="001E1F73" w:rsidRPr="009F44B9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rPr>
                <w:rFonts w:eastAsia="Times New Roman"/>
                <w:spacing w:val="-6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E1F73" w:rsidRPr="009F44B9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jc w:val="center"/>
              <w:rPr>
                <w:rFonts w:eastAsia="Times New Roman"/>
                <w:spacing w:val="-6"/>
                <w:lang w:eastAsia="ru-RU"/>
              </w:rPr>
            </w:pPr>
            <w:r>
              <w:rPr>
                <w:rFonts w:eastAsia="Times New Roman"/>
                <w:spacing w:val="-6"/>
                <w:lang w:eastAsia="ru-RU"/>
              </w:rPr>
              <w:t>январь – сентябрь</w:t>
            </w:r>
            <w:r>
              <w:rPr>
                <w:rFonts w:eastAsia="Times New Roman"/>
                <w:spacing w:val="-6"/>
                <w:lang w:eastAsia="ru-RU"/>
              </w:rPr>
              <w:br/>
            </w:r>
            <w:r w:rsidRPr="009F44B9">
              <w:rPr>
                <w:rFonts w:eastAsia="Times New Roman"/>
                <w:spacing w:val="-6"/>
                <w:lang w:eastAsia="ru-RU"/>
              </w:rPr>
              <w:t>2022 г</w:t>
            </w:r>
            <w:r>
              <w:rPr>
                <w:rFonts w:eastAsia="Times New Roman"/>
                <w:spacing w:val="-6"/>
                <w:lang w:eastAsia="ru-RU"/>
              </w:rPr>
              <w:t>.</w:t>
            </w:r>
          </w:p>
        </w:tc>
        <w:tc>
          <w:tcPr>
            <w:tcW w:w="1417" w:type="dxa"/>
            <w:vAlign w:val="center"/>
          </w:tcPr>
          <w:p w:rsidR="001E1F73" w:rsidRPr="009F44B9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jc w:val="center"/>
              <w:rPr>
                <w:rFonts w:eastAsia="Times New Roman"/>
                <w:spacing w:val="-6"/>
                <w:lang w:eastAsia="ru-RU"/>
              </w:rPr>
            </w:pPr>
            <w:r w:rsidRPr="006452BE">
              <w:rPr>
                <w:rFonts w:eastAsia="Times New Roman"/>
                <w:spacing w:val="-6"/>
                <w:lang w:eastAsia="ru-RU"/>
              </w:rPr>
              <w:t>январь – сентябрь</w:t>
            </w:r>
            <w:r>
              <w:rPr>
                <w:rFonts w:eastAsia="Times New Roman"/>
                <w:spacing w:val="-6"/>
                <w:lang w:eastAsia="ru-RU"/>
              </w:rPr>
              <w:br/>
            </w:r>
            <w:r w:rsidRPr="006452BE">
              <w:rPr>
                <w:rFonts w:eastAsia="Times New Roman"/>
                <w:spacing w:val="-6"/>
                <w:lang w:eastAsia="ru-RU"/>
              </w:rPr>
              <w:t>202</w:t>
            </w:r>
            <w:r>
              <w:rPr>
                <w:rFonts w:eastAsia="Times New Roman"/>
                <w:spacing w:val="-6"/>
                <w:lang w:eastAsia="ru-RU"/>
              </w:rPr>
              <w:t>1</w:t>
            </w:r>
            <w:r w:rsidRPr="006452BE">
              <w:rPr>
                <w:rFonts w:eastAsia="Times New Roman"/>
                <w:spacing w:val="-6"/>
                <w:lang w:eastAsia="ru-RU"/>
              </w:rPr>
              <w:t xml:space="preserve"> г.</w:t>
            </w:r>
          </w:p>
        </w:tc>
        <w:tc>
          <w:tcPr>
            <w:tcW w:w="1701" w:type="dxa"/>
            <w:vAlign w:val="center"/>
          </w:tcPr>
          <w:p w:rsidR="001E1F73" w:rsidRPr="009F44B9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jc w:val="center"/>
              <w:rPr>
                <w:rFonts w:eastAsia="Times New Roman"/>
                <w:spacing w:val="-6"/>
                <w:lang w:eastAsia="ru-RU"/>
              </w:rPr>
            </w:pPr>
            <w:r>
              <w:rPr>
                <w:rFonts w:eastAsia="Times New Roman"/>
                <w:spacing w:val="-6"/>
                <w:lang w:eastAsia="ru-RU"/>
              </w:rPr>
              <w:t>январь – сентябрь</w:t>
            </w:r>
            <w:r>
              <w:rPr>
                <w:rFonts w:eastAsia="Times New Roman"/>
                <w:spacing w:val="-6"/>
                <w:lang w:eastAsia="ru-RU"/>
              </w:rPr>
              <w:br/>
            </w:r>
            <w:r w:rsidRPr="009F44B9">
              <w:rPr>
                <w:rFonts w:eastAsia="Times New Roman"/>
                <w:spacing w:val="-6"/>
                <w:lang w:eastAsia="ru-RU"/>
              </w:rPr>
              <w:t>2022 г</w:t>
            </w:r>
            <w:r>
              <w:rPr>
                <w:rFonts w:eastAsia="Times New Roman"/>
                <w:spacing w:val="-6"/>
                <w:lang w:eastAsia="ru-RU"/>
              </w:rPr>
              <w:t>.</w:t>
            </w:r>
          </w:p>
        </w:tc>
        <w:tc>
          <w:tcPr>
            <w:tcW w:w="1666" w:type="dxa"/>
            <w:vAlign w:val="center"/>
          </w:tcPr>
          <w:p w:rsidR="001E1F73" w:rsidRPr="009F44B9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jc w:val="center"/>
              <w:rPr>
                <w:rFonts w:eastAsia="Times New Roman"/>
                <w:spacing w:val="-6"/>
                <w:lang w:eastAsia="ru-RU"/>
              </w:rPr>
            </w:pPr>
            <w:r w:rsidRPr="006452BE">
              <w:rPr>
                <w:rFonts w:eastAsia="Times New Roman"/>
                <w:spacing w:val="-6"/>
                <w:lang w:eastAsia="ru-RU"/>
              </w:rPr>
              <w:t>январь – сентябрь</w:t>
            </w:r>
            <w:r>
              <w:rPr>
                <w:rFonts w:eastAsia="Times New Roman"/>
                <w:spacing w:val="-6"/>
                <w:lang w:eastAsia="ru-RU"/>
              </w:rPr>
              <w:br/>
            </w:r>
            <w:r w:rsidRPr="006452BE">
              <w:rPr>
                <w:rFonts w:eastAsia="Times New Roman"/>
                <w:spacing w:val="-6"/>
                <w:lang w:eastAsia="ru-RU"/>
              </w:rPr>
              <w:t>202</w:t>
            </w:r>
            <w:r>
              <w:rPr>
                <w:rFonts w:eastAsia="Times New Roman"/>
                <w:spacing w:val="-6"/>
                <w:lang w:eastAsia="ru-RU"/>
              </w:rPr>
              <w:t>1</w:t>
            </w:r>
            <w:r w:rsidRPr="006452BE">
              <w:rPr>
                <w:rFonts w:eastAsia="Times New Roman"/>
                <w:spacing w:val="-6"/>
                <w:lang w:eastAsia="ru-RU"/>
              </w:rPr>
              <w:t xml:space="preserve"> г.</w:t>
            </w:r>
          </w:p>
        </w:tc>
      </w:tr>
      <w:tr w:rsidR="001E1F73" w:rsidRPr="009F44B9" w:rsidTr="00CD06A1">
        <w:tc>
          <w:tcPr>
            <w:tcW w:w="4253" w:type="dxa"/>
          </w:tcPr>
          <w:p w:rsidR="001E1F73" w:rsidRPr="009F44B9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jc w:val="left"/>
              <w:rPr>
                <w:rFonts w:eastAsia="Times New Roman"/>
                <w:spacing w:val="-6"/>
                <w:lang w:eastAsia="ru-RU"/>
              </w:rPr>
            </w:pPr>
            <w:r w:rsidRPr="006452BE">
              <w:rPr>
                <w:rFonts w:eastAsia="Times New Roman"/>
                <w:spacing w:val="-6"/>
                <w:lang w:eastAsia="ru-RU"/>
              </w:rPr>
              <w:t>Организации, подчиненные (подведомственные) комитету</w:t>
            </w:r>
            <w:r>
              <w:rPr>
                <w:rFonts w:eastAsia="Times New Roman"/>
                <w:spacing w:val="-6"/>
                <w:lang w:eastAsia="ru-RU"/>
              </w:rPr>
              <w:br/>
            </w:r>
            <w:r w:rsidRPr="006452BE">
              <w:rPr>
                <w:rFonts w:eastAsia="Times New Roman"/>
                <w:spacing w:val="-6"/>
                <w:lang w:eastAsia="ru-RU"/>
              </w:rPr>
              <w:t xml:space="preserve">по </w:t>
            </w:r>
            <w:r>
              <w:rPr>
                <w:rFonts w:eastAsia="Times New Roman"/>
                <w:spacing w:val="-6"/>
                <w:lang w:eastAsia="ru-RU"/>
              </w:rPr>
              <w:t>архитектуре и строительству об</w:t>
            </w:r>
            <w:r w:rsidRPr="006452BE">
              <w:rPr>
                <w:rFonts w:eastAsia="Times New Roman"/>
                <w:spacing w:val="-6"/>
                <w:lang w:eastAsia="ru-RU"/>
              </w:rPr>
              <w:t>лисполкома</w:t>
            </w:r>
          </w:p>
        </w:tc>
        <w:tc>
          <w:tcPr>
            <w:tcW w:w="1418" w:type="dxa"/>
            <w:vAlign w:val="bottom"/>
          </w:tcPr>
          <w:p w:rsidR="001E1F73" w:rsidRPr="006452BE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6452BE">
              <w:rPr>
                <w:rFonts w:eastAsia="Times New Roman"/>
                <w:spacing w:val="-6"/>
                <w:lang w:eastAsia="ru-RU"/>
              </w:rPr>
              <w:t>–</w:t>
            </w:r>
          </w:p>
        </w:tc>
        <w:tc>
          <w:tcPr>
            <w:tcW w:w="1417" w:type="dxa"/>
            <w:vAlign w:val="bottom"/>
          </w:tcPr>
          <w:p w:rsidR="001E1F73" w:rsidRPr="006452BE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6452BE">
              <w:rPr>
                <w:rFonts w:eastAsia="Times New Roman"/>
                <w:spacing w:val="-6"/>
                <w:lang w:eastAsia="ru-RU"/>
              </w:rPr>
              <w:t>–</w:t>
            </w:r>
          </w:p>
        </w:tc>
        <w:tc>
          <w:tcPr>
            <w:tcW w:w="1701" w:type="dxa"/>
            <w:vAlign w:val="bottom"/>
          </w:tcPr>
          <w:p w:rsidR="001E1F73" w:rsidRPr="006452BE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6452BE">
              <w:rPr>
                <w:rFonts w:eastAsia="Times New Roman"/>
                <w:spacing w:val="-6"/>
                <w:lang w:eastAsia="ru-RU"/>
              </w:rPr>
              <w:t>–</w:t>
            </w:r>
          </w:p>
        </w:tc>
        <w:tc>
          <w:tcPr>
            <w:tcW w:w="1666" w:type="dxa"/>
            <w:vAlign w:val="bottom"/>
          </w:tcPr>
          <w:p w:rsidR="001E1F73" w:rsidRPr="006452BE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6452BE">
              <w:rPr>
                <w:rFonts w:eastAsia="Times New Roman"/>
                <w:spacing w:val="-6"/>
                <w:lang w:eastAsia="ru-RU"/>
              </w:rPr>
              <w:t>3</w:t>
            </w:r>
          </w:p>
        </w:tc>
      </w:tr>
      <w:tr w:rsidR="001E1F73" w:rsidRPr="009F44B9" w:rsidTr="00CD06A1">
        <w:tc>
          <w:tcPr>
            <w:tcW w:w="4253" w:type="dxa"/>
          </w:tcPr>
          <w:p w:rsidR="001E1F73" w:rsidRPr="006452BE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jc w:val="left"/>
              <w:rPr>
                <w:rFonts w:eastAsia="Times New Roman"/>
                <w:spacing w:val="-6"/>
                <w:lang w:eastAsia="ru-RU"/>
              </w:rPr>
            </w:pPr>
            <w:r w:rsidRPr="006452BE">
              <w:rPr>
                <w:rFonts w:eastAsia="Times New Roman"/>
                <w:spacing w:val="-6"/>
                <w:lang w:eastAsia="ru-RU"/>
              </w:rPr>
              <w:t xml:space="preserve">Организации, подчиненные </w:t>
            </w:r>
            <w:r>
              <w:rPr>
                <w:rFonts w:eastAsia="Times New Roman"/>
                <w:spacing w:val="-6"/>
                <w:lang w:eastAsia="ru-RU"/>
              </w:rPr>
              <w:t xml:space="preserve">(подведомственные) </w:t>
            </w:r>
            <w:r w:rsidRPr="006452BE">
              <w:rPr>
                <w:rFonts w:eastAsia="Times New Roman"/>
                <w:spacing w:val="-6"/>
                <w:lang w:eastAsia="ru-RU"/>
              </w:rPr>
              <w:t>комитету</w:t>
            </w:r>
            <w:r>
              <w:rPr>
                <w:rFonts w:eastAsia="Times New Roman"/>
                <w:spacing w:val="-6"/>
                <w:lang w:eastAsia="ru-RU"/>
              </w:rPr>
              <w:br/>
            </w:r>
            <w:r w:rsidRPr="006452BE">
              <w:rPr>
                <w:rFonts w:eastAsia="Times New Roman"/>
                <w:spacing w:val="-6"/>
                <w:lang w:eastAsia="ru-RU"/>
              </w:rPr>
              <w:t>по сельскому хозяйству</w:t>
            </w:r>
            <w:r>
              <w:rPr>
                <w:rFonts w:eastAsia="Times New Roman"/>
                <w:spacing w:val="-6"/>
                <w:lang w:eastAsia="ru-RU"/>
              </w:rPr>
              <w:br/>
            </w:r>
            <w:r w:rsidRPr="006452BE">
              <w:rPr>
                <w:rFonts w:eastAsia="Times New Roman"/>
                <w:spacing w:val="-6"/>
                <w:lang w:eastAsia="ru-RU"/>
              </w:rPr>
              <w:t>и продовольствию</w:t>
            </w:r>
            <w:r>
              <w:rPr>
                <w:rFonts w:eastAsia="Times New Roman"/>
                <w:spacing w:val="-6"/>
                <w:lang w:eastAsia="ru-RU"/>
              </w:rPr>
              <w:t xml:space="preserve"> </w:t>
            </w:r>
            <w:r w:rsidRPr="006452BE">
              <w:rPr>
                <w:rFonts w:eastAsia="Times New Roman"/>
                <w:spacing w:val="-6"/>
                <w:lang w:eastAsia="ru-RU"/>
              </w:rPr>
              <w:t>облисполкома</w:t>
            </w:r>
          </w:p>
        </w:tc>
        <w:tc>
          <w:tcPr>
            <w:tcW w:w="1418" w:type="dxa"/>
            <w:vAlign w:val="bottom"/>
          </w:tcPr>
          <w:p w:rsidR="001E1F73" w:rsidRPr="006452BE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>
              <w:rPr>
                <w:rFonts w:eastAsia="Times New Roman"/>
                <w:spacing w:val="-6"/>
                <w:lang w:eastAsia="ru-RU"/>
              </w:rPr>
              <w:t>5</w:t>
            </w:r>
          </w:p>
        </w:tc>
        <w:tc>
          <w:tcPr>
            <w:tcW w:w="1417" w:type="dxa"/>
            <w:vAlign w:val="bottom"/>
          </w:tcPr>
          <w:p w:rsidR="001E1F73" w:rsidRPr="006452BE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>
              <w:rPr>
                <w:rFonts w:eastAsia="Times New Roman"/>
                <w:spacing w:val="-6"/>
                <w:lang w:eastAsia="ru-RU"/>
              </w:rPr>
              <w:t>5</w:t>
            </w:r>
          </w:p>
        </w:tc>
        <w:tc>
          <w:tcPr>
            <w:tcW w:w="1701" w:type="dxa"/>
            <w:vAlign w:val="bottom"/>
          </w:tcPr>
          <w:p w:rsidR="001E1F73" w:rsidRPr="006452BE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>
              <w:rPr>
                <w:rFonts w:eastAsia="Times New Roman"/>
                <w:spacing w:val="-6"/>
                <w:lang w:eastAsia="ru-RU"/>
              </w:rPr>
              <w:t>29</w:t>
            </w:r>
          </w:p>
        </w:tc>
        <w:tc>
          <w:tcPr>
            <w:tcW w:w="1666" w:type="dxa"/>
            <w:vAlign w:val="bottom"/>
          </w:tcPr>
          <w:p w:rsidR="001E1F73" w:rsidRPr="006452BE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>
              <w:rPr>
                <w:rFonts w:eastAsia="Times New Roman"/>
                <w:spacing w:val="-6"/>
                <w:lang w:eastAsia="ru-RU"/>
              </w:rPr>
              <w:t>26</w:t>
            </w:r>
          </w:p>
        </w:tc>
      </w:tr>
      <w:tr w:rsidR="001E1F73" w:rsidRPr="009F44B9" w:rsidTr="00CD06A1">
        <w:tc>
          <w:tcPr>
            <w:tcW w:w="4253" w:type="dxa"/>
          </w:tcPr>
          <w:p w:rsidR="001E1F73" w:rsidRPr="009F44B9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jc w:val="left"/>
              <w:rPr>
                <w:rFonts w:eastAsia="Times New Roman"/>
                <w:spacing w:val="-6"/>
                <w:lang w:eastAsia="ru-RU"/>
              </w:rPr>
            </w:pPr>
            <w:r w:rsidRPr="006452BE">
              <w:rPr>
                <w:rFonts w:eastAsia="Times New Roman"/>
                <w:spacing w:val="-6"/>
                <w:lang w:eastAsia="ru-RU"/>
              </w:rPr>
              <w:t xml:space="preserve">Организации, подчиненные комитету по </w:t>
            </w:r>
            <w:r>
              <w:rPr>
                <w:rFonts w:eastAsia="Times New Roman"/>
                <w:spacing w:val="-6"/>
                <w:lang w:eastAsia="ru-RU"/>
              </w:rPr>
              <w:t xml:space="preserve">труду, занятости и социальной защите </w:t>
            </w:r>
            <w:r w:rsidRPr="006452BE">
              <w:rPr>
                <w:rFonts w:eastAsia="Times New Roman"/>
                <w:spacing w:val="-6"/>
                <w:lang w:eastAsia="ru-RU"/>
              </w:rPr>
              <w:t>облисполкома</w:t>
            </w:r>
          </w:p>
        </w:tc>
        <w:tc>
          <w:tcPr>
            <w:tcW w:w="1418" w:type="dxa"/>
            <w:vAlign w:val="bottom"/>
          </w:tcPr>
          <w:p w:rsidR="001E1F73" w:rsidRPr="006452BE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6452BE">
              <w:rPr>
                <w:rFonts w:eastAsia="Times New Roman"/>
                <w:spacing w:val="-6"/>
                <w:lang w:eastAsia="ru-RU"/>
              </w:rPr>
              <w:t>–</w:t>
            </w:r>
          </w:p>
        </w:tc>
        <w:tc>
          <w:tcPr>
            <w:tcW w:w="1417" w:type="dxa"/>
            <w:vAlign w:val="bottom"/>
          </w:tcPr>
          <w:p w:rsidR="001E1F73" w:rsidRPr="006452BE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6452BE">
              <w:rPr>
                <w:rFonts w:eastAsia="Times New Roman"/>
                <w:spacing w:val="-6"/>
                <w:lang w:eastAsia="ru-RU"/>
              </w:rPr>
              <w:t>–</w:t>
            </w:r>
          </w:p>
        </w:tc>
        <w:tc>
          <w:tcPr>
            <w:tcW w:w="1701" w:type="dxa"/>
            <w:vAlign w:val="bottom"/>
          </w:tcPr>
          <w:p w:rsidR="001E1F73" w:rsidRPr="006452BE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6452BE">
              <w:rPr>
                <w:rFonts w:eastAsia="Times New Roman"/>
                <w:spacing w:val="-6"/>
                <w:lang w:eastAsia="ru-RU"/>
              </w:rPr>
              <w:t>–</w:t>
            </w:r>
          </w:p>
        </w:tc>
        <w:tc>
          <w:tcPr>
            <w:tcW w:w="1666" w:type="dxa"/>
            <w:vAlign w:val="bottom"/>
          </w:tcPr>
          <w:p w:rsidR="001E1F73" w:rsidRPr="006452BE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6452BE">
              <w:rPr>
                <w:rFonts w:eastAsia="Times New Roman"/>
                <w:spacing w:val="-6"/>
                <w:lang w:eastAsia="ru-RU"/>
              </w:rPr>
              <w:t>1</w:t>
            </w:r>
          </w:p>
        </w:tc>
      </w:tr>
      <w:tr w:rsidR="001E1F73" w:rsidRPr="009F44B9" w:rsidTr="00CD06A1">
        <w:tc>
          <w:tcPr>
            <w:tcW w:w="4253" w:type="dxa"/>
          </w:tcPr>
          <w:p w:rsidR="001E1F73" w:rsidRPr="009F44B9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jc w:val="left"/>
              <w:rPr>
                <w:rFonts w:eastAsia="Times New Roman"/>
                <w:spacing w:val="-6"/>
                <w:lang w:eastAsia="ru-RU"/>
              </w:rPr>
            </w:pPr>
            <w:r w:rsidRPr="006452BE">
              <w:rPr>
                <w:rFonts w:eastAsia="Times New Roman"/>
                <w:spacing w:val="-6"/>
                <w:lang w:eastAsia="ru-RU"/>
              </w:rPr>
              <w:t xml:space="preserve">Организации, подчиненные </w:t>
            </w:r>
            <w:r>
              <w:rPr>
                <w:rFonts w:eastAsia="Times New Roman"/>
                <w:spacing w:val="-6"/>
                <w:lang w:eastAsia="ru-RU"/>
              </w:rPr>
              <w:t>(подведомственные) главному управлению по образованию</w:t>
            </w:r>
            <w:r w:rsidRPr="006452BE">
              <w:rPr>
                <w:rFonts w:eastAsia="Times New Roman"/>
                <w:spacing w:val="-6"/>
                <w:lang w:eastAsia="ru-RU"/>
              </w:rPr>
              <w:t xml:space="preserve"> облисполкома</w:t>
            </w:r>
          </w:p>
        </w:tc>
        <w:tc>
          <w:tcPr>
            <w:tcW w:w="1418" w:type="dxa"/>
            <w:vAlign w:val="bottom"/>
          </w:tcPr>
          <w:p w:rsidR="001E1F73" w:rsidRPr="006452BE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 w:rsidRPr="006452BE">
              <w:rPr>
                <w:rFonts w:eastAsia="Times New Roman"/>
                <w:spacing w:val="-6"/>
                <w:lang w:eastAsia="ru-RU"/>
              </w:rPr>
              <w:t>–</w:t>
            </w:r>
          </w:p>
        </w:tc>
        <w:tc>
          <w:tcPr>
            <w:tcW w:w="1417" w:type="dxa"/>
            <w:vAlign w:val="bottom"/>
          </w:tcPr>
          <w:p w:rsidR="001E1F73" w:rsidRPr="006452BE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>
              <w:rPr>
                <w:rFonts w:eastAsia="Times New Roman"/>
                <w:spacing w:val="-6"/>
                <w:lang w:eastAsia="ru-RU"/>
              </w:rPr>
              <w:t>1</w:t>
            </w:r>
          </w:p>
        </w:tc>
        <w:tc>
          <w:tcPr>
            <w:tcW w:w="1701" w:type="dxa"/>
            <w:vAlign w:val="bottom"/>
          </w:tcPr>
          <w:p w:rsidR="001E1F73" w:rsidRPr="006452BE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>
              <w:rPr>
                <w:rFonts w:eastAsia="Times New Roman"/>
                <w:spacing w:val="-6"/>
                <w:lang w:eastAsia="ru-RU"/>
              </w:rPr>
              <w:t>1</w:t>
            </w:r>
          </w:p>
        </w:tc>
        <w:tc>
          <w:tcPr>
            <w:tcW w:w="1666" w:type="dxa"/>
            <w:vAlign w:val="bottom"/>
          </w:tcPr>
          <w:p w:rsidR="001E1F73" w:rsidRPr="006452BE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>
              <w:rPr>
                <w:rFonts w:eastAsia="Times New Roman"/>
                <w:spacing w:val="-6"/>
                <w:lang w:eastAsia="ru-RU"/>
              </w:rPr>
              <w:t>1</w:t>
            </w:r>
          </w:p>
        </w:tc>
      </w:tr>
      <w:tr w:rsidR="001E1F73" w:rsidRPr="009F44B9" w:rsidTr="00CD06A1">
        <w:tc>
          <w:tcPr>
            <w:tcW w:w="4253" w:type="dxa"/>
          </w:tcPr>
          <w:p w:rsidR="001E1F73" w:rsidRPr="006452BE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jc w:val="left"/>
              <w:rPr>
                <w:rFonts w:eastAsia="Times New Roman"/>
                <w:spacing w:val="-6"/>
                <w:lang w:eastAsia="ru-RU"/>
              </w:rPr>
            </w:pPr>
            <w:r w:rsidRPr="006452BE">
              <w:rPr>
                <w:rFonts w:eastAsia="Times New Roman"/>
                <w:spacing w:val="-6"/>
                <w:lang w:eastAsia="ru-RU"/>
              </w:rPr>
              <w:t>Организации, подчиненные (подведомственные)</w:t>
            </w:r>
            <w:r>
              <w:rPr>
                <w:rFonts w:eastAsia="Times New Roman"/>
                <w:spacing w:val="-6"/>
                <w:lang w:eastAsia="ru-RU"/>
              </w:rPr>
              <w:t xml:space="preserve"> Государственному объединению «</w:t>
            </w:r>
            <w:r w:rsidRPr="00DA52E2">
              <w:rPr>
                <w:rFonts w:eastAsia="Times New Roman"/>
                <w:spacing w:val="-6"/>
                <w:lang w:eastAsia="ru-RU"/>
              </w:rPr>
              <w:t>Жилищно-коммунальное хозяйство Минской области</w:t>
            </w:r>
            <w:r>
              <w:rPr>
                <w:rFonts w:eastAsia="Times New Roman"/>
                <w:spacing w:val="-6"/>
                <w:lang w:eastAsia="ru-RU"/>
              </w:rPr>
              <w:t>»</w:t>
            </w:r>
          </w:p>
        </w:tc>
        <w:tc>
          <w:tcPr>
            <w:tcW w:w="1418" w:type="dxa"/>
            <w:vAlign w:val="bottom"/>
          </w:tcPr>
          <w:p w:rsidR="001E1F73" w:rsidRPr="006452BE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>
              <w:rPr>
                <w:rFonts w:eastAsia="Times New Roman"/>
                <w:spacing w:val="-6"/>
                <w:lang w:eastAsia="ru-RU"/>
              </w:rPr>
              <w:t>1</w:t>
            </w:r>
          </w:p>
        </w:tc>
        <w:tc>
          <w:tcPr>
            <w:tcW w:w="1417" w:type="dxa"/>
            <w:vAlign w:val="bottom"/>
          </w:tcPr>
          <w:p w:rsidR="001E1F73" w:rsidRPr="006452BE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>
              <w:rPr>
                <w:rFonts w:eastAsia="Times New Roman"/>
                <w:spacing w:val="-6"/>
                <w:lang w:eastAsia="ru-RU"/>
              </w:rPr>
              <w:t>1</w:t>
            </w:r>
          </w:p>
        </w:tc>
        <w:tc>
          <w:tcPr>
            <w:tcW w:w="1701" w:type="dxa"/>
            <w:vAlign w:val="bottom"/>
          </w:tcPr>
          <w:p w:rsidR="001E1F73" w:rsidRPr="006452BE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>
              <w:rPr>
                <w:rFonts w:eastAsia="Times New Roman"/>
                <w:spacing w:val="-6"/>
                <w:lang w:eastAsia="ru-RU"/>
              </w:rPr>
              <w:t>5</w:t>
            </w:r>
          </w:p>
        </w:tc>
        <w:tc>
          <w:tcPr>
            <w:tcW w:w="1666" w:type="dxa"/>
            <w:vAlign w:val="bottom"/>
          </w:tcPr>
          <w:p w:rsidR="001E1F73" w:rsidRPr="006452BE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>
              <w:rPr>
                <w:rFonts w:eastAsia="Times New Roman"/>
                <w:spacing w:val="-6"/>
                <w:lang w:eastAsia="ru-RU"/>
              </w:rPr>
              <w:t>2</w:t>
            </w:r>
          </w:p>
        </w:tc>
      </w:tr>
      <w:tr w:rsidR="001E1F73" w:rsidRPr="009F44B9" w:rsidTr="00CD06A1">
        <w:tc>
          <w:tcPr>
            <w:tcW w:w="4253" w:type="dxa"/>
          </w:tcPr>
          <w:p w:rsidR="001E1F73" w:rsidRPr="006452BE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jc w:val="left"/>
              <w:rPr>
                <w:rFonts w:eastAsia="Times New Roman"/>
                <w:spacing w:val="-6"/>
                <w:lang w:eastAsia="ru-RU"/>
              </w:rPr>
            </w:pPr>
            <w:r w:rsidRPr="00DA52E2">
              <w:rPr>
                <w:rFonts w:eastAsia="Times New Roman"/>
                <w:spacing w:val="-6"/>
                <w:lang w:eastAsia="ru-RU"/>
              </w:rPr>
              <w:t>Организации, подчиненные (подведомственные)</w:t>
            </w:r>
            <w:r>
              <w:t xml:space="preserve"> </w:t>
            </w:r>
            <w:r w:rsidRPr="00DA52E2">
              <w:rPr>
                <w:rFonts w:eastAsia="Times New Roman"/>
                <w:spacing w:val="-6"/>
                <w:lang w:eastAsia="ru-RU"/>
              </w:rPr>
              <w:t>Государственно</w:t>
            </w:r>
            <w:r>
              <w:rPr>
                <w:rFonts w:eastAsia="Times New Roman"/>
                <w:spacing w:val="-6"/>
                <w:lang w:eastAsia="ru-RU"/>
              </w:rPr>
              <w:t>му</w:t>
            </w:r>
            <w:r w:rsidRPr="00DA52E2">
              <w:rPr>
                <w:rFonts w:eastAsia="Times New Roman"/>
                <w:spacing w:val="-6"/>
                <w:lang w:eastAsia="ru-RU"/>
              </w:rPr>
              <w:t xml:space="preserve"> учреждени</w:t>
            </w:r>
            <w:r>
              <w:rPr>
                <w:rFonts w:eastAsia="Times New Roman"/>
                <w:spacing w:val="-6"/>
                <w:lang w:eastAsia="ru-RU"/>
              </w:rPr>
              <w:t>ю</w:t>
            </w:r>
            <w:r w:rsidRPr="00DA52E2">
              <w:rPr>
                <w:rFonts w:eastAsia="Times New Roman"/>
                <w:spacing w:val="-6"/>
                <w:lang w:eastAsia="ru-RU"/>
              </w:rPr>
              <w:t xml:space="preserve"> </w:t>
            </w:r>
            <w:r>
              <w:rPr>
                <w:rFonts w:eastAsia="Times New Roman"/>
                <w:spacing w:val="-6"/>
                <w:lang w:eastAsia="ru-RU"/>
              </w:rPr>
              <w:t>«</w:t>
            </w:r>
            <w:r w:rsidRPr="00DA52E2">
              <w:rPr>
                <w:rFonts w:eastAsia="Times New Roman"/>
                <w:spacing w:val="-6"/>
                <w:lang w:eastAsia="ru-RU"/>
              </w:rPr>
              <w:t>ОБЪЕДИНЕНИЕ МИНСКМЕЛИОВОДХОЗ</w:t>
            </w:r>
            <w:r>
              <w:rPr>
                <w:rFonts w:eastAsia="Times New Roman"/>
                <w:spacing w:val="-6"/>
                <w:lang w:eastAsia="ru-RU"/>
              </w:rPr>
              <w:t>»</w:t>
            </w:r>
          </w:p>
        </w:tc>
        <w:tc>
          <w:tcPr>
            <w:tcW w:w="1418" w:type="dxa"/>
            <w:vAlign w:val="bottom"/>
          </w:tcPr>
          <w:p w:rsidR="001E1F73" w:rsidRPr="006452BE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>
              <w:rPr>
                <w:rFonts w:eastAsia="Times New Roman"/>
                <w:spacing w:val="-6"/>
                <w:lang w:eastAsia="ru-RU"/>
              </w:rPr>
              <w:t>–</w:t>
            </w:r>
          </w:p>
        </w:tc>
        <w:tc>
          <w:tcPr>
            <w:tcW w:w="1417" w:type="dxa"/>
            <w:vAlign w:val="bottom"/>
          </w:tcPr>
          <w:p w:rsidR="001E1F73" w:rsidRPr="006452BE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>
              <w:rPr>
                <w:rFonts w:eastAsia="Times New Roman"/>
                <w:spacing w:val="-6"/>
                <w:lang w:eastAsia="ru-RU"/>
              </w:rPr>
              <w:t>1</w:t>
            </w:r>
          </w:p>
        </w:tc>
        <w:tc>
          <w:tcPr>
            <w:tcW w:w="1701" w:type="dxa"/>
            <w:vAlign w:val="bottom"/>
          </w:tcPr>
          <w:p w:rsidR="001E1F73" w:rsidRPr="006452BE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>
              <w:rPr>
                <w:rFonts w:eastAsia="Times New Roman"/>
                <w:spacing w:val="-6"/>
                <w:lang w:eastAsia="ru-RU"/>
              </w:rPr>
              <w:t>1</w:t>
            </w:r>
          </w:p>
        </w:tc>
        <w:tc>
          <w:tcPr>
            <w:tcW w:w="1666" w:type="dxa"/>
            <w:vAlign w:val="bottom"/>
          </w:tcPr>
          <w:p w:rsidR="001E1F73" w:rsidRPr="006452BE" w:rsidRDefault="001E1F73" w:rsidP="00CD06A1">
            <w:pPr>
              <w:widowControl w:val="0"/>
              <w:autoSpaceDE w:val="0"/>
              <w:autoSpaceDN w:val="0"/>
              <w:adjustRightInd w:val="0"/>
              <w:spacing w:before="40" w:after="40" w:line="240" w:lineRule="exact"/>
              <w:ind w:right="567"/>
              <w:jc w:val="right"/>
              <w:rPr>
                <w:rFonts w:eastAsia="Times New Roman"/>
                <w:spacing w:val="-6"/>
                <w:lang w:eastAsia="ru-RU"/>
              </w:rPr>
            </w:pPr>
            <w:r>
              <w:rPr>
                <w:rFonts w:eastAsia="Times New Roman"/>
                <w:spacing w:val="-6"/>
                <w:lang w:eastAsia="ru-RU"/>
              </w:rPr>
              <w:t>–</w:t>
            </w:r>
          </w:p>
        </w:tc>
      </w:tr>
    </w:tbl>
    <w:p w:rsidR="001356BC" w:rsidRPr="001356BC" w:rsidRDefault="00497890" w:rsidP="00DF5262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1356BC">
        <w:rPr>
          <w:rFonts w:eastAsia="Times New Roman"/>
          <w:spacing w:val="-4"/>
          <w:sz w:val="30"/>
          <w:szCs w:val="30"/>
          <w:lang w:eastAsia="ru-RU"/>
        </w:rPr>
        <w:lastRenderedPageBreak/>
        <w:t xml:space="preserve">Не отмечено случаев гибели и тяжелого </w:t>
      </w:r>
      <w:proofErr w:type="spellStart"/>
      <w:r w:rsidRPr="001356BC">
        <w:rPr>
          <w:rFonts w:eastAsia="Times New Roman"/>
          <w:spacing w:val="-4"/>
          <w:sz w:val="30"/>
          <w:szCs w:val="30"/>
          <w:lang w:eastAsia="ru-RU"/>
        </w:rPr>
        <w:t>травмирования</w:t>
      </w:r>
      <w:proofErr w:type="spellEnd"/>
      <w:r w:rsidRPr="001356BC">
        <w:rPr>
          <w:rFonts w:eastAsia="Times New Roman"/>
          <w:spacing w:val="-4"/>
          <w:sz w:val="30"/>
          <w:szCs w:val="30"/>
          <w:lang w:eastAsia="ru-RU"/>
        </w:rPr>
        <w:br/>
      </w:r>
      <w:r w:rsidR="00117F78" w:rsidRPr="001356BC">
        <w:rPr>
          <w:rFonts w:eastAsia="Times New Roman"/>
          <w:spacing w:val="-4"/>
          <w:sz w:val="30"/>
          <w:szCs w:val="30"/>
          <w:lang w:eastAsia="ru-RU"/>
        </w:rPr>
        <w:t xml:space="preserve">работников </w:t>
      </w:r>
      <w:r w:rsidRPr="001356BC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6A51D4" w:rsidRPr="001356BC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F5262" w:rsidRPr="001356BC">
        <w:rPr>
          <w:rFonts w:eastAsia="Times New Roman"/>
          <w:spacing w:val="-4"/>
          <w:sz w:val="30"/>
          <w:szCs w:val="30"/>
          <w:lang w:eastAsia="ru-RU"/>
        </w:rPr>
        <w:t>Крупского</w:t>
      </w:r>
      <w:r w:rsidR="006A51D4" w:rsidRPr="001356BC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="006A51D4" w:rsidRPr="001356BC">
        <w:rPr>
          <w:rFonts w:eastAsia="Times New Roman"/>
          <w:spacing w:val="-4"/>
          <w:sz w:val="30"/>
          <w:szCs w:val="30"/>
          <w:lang w:eastAsia="ru-RU"/>
        </w:rPr>
        <w:t>Мядел</w:t>
      </w:r>
      <w:r w:rsidR="00E75107" w:rsidRPr="001356BC">
        <w:rPr>
          <w:rFonts w:eastAsia="Times New Roman"/>
          <w:spacing w:val="-4"/>
          <w:sz w:val="30"/>
          <w:szCs w:val="30"/>
          <w:lang w:eastAsia="ru-RU"/>
        </w:rPr>
        <w:t>ь</w:t>
      </w:r>
      <w:r w:rsidR="006A51D4" w:rsidRPr="001356BC">
        <w:rPr>
          <w:rFonts w:eastAsia="Times New Roman"/>
          <w:spacing w:val="-4"/>
          <w:sz w:val="30"/>
          <w:szCs w:val="30"/>
          <w:lang w:eastAsia="ru-RU"/>
        </w:rPr>
        <w:t>ского</w:t>
      </w:r>
      <w:proofErr w:type="spellEnd"/>
      <w:r w:rsidR="00DF5262" w:rsidRPr="001356BC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1356BC">
        <w:rPr>
          <w:rFonts w:eastAsia="Times New Roman"/>
          <w:spacing w:val="-4"/>
          <w:sz w:val="30"/>
          <w:szCs w:val="30"/>
          <w:lang w:eastAsia="ru-RU"/>
        </w:rPr>
        <w:t>районов.</w:t>
      </w:r>
      <w:r w:rsidR="001356BC" w:rsidRPr="001356BC">
        <w:rPr>
          <w:sz w:val="30"/>
          <w:szCs w:val="30"/>
        </w:rPr>
        <w:t xml:space="preserve"> Снижение </w:t>
      </w:r>
      <w:r w:rsidR="001356BC" w:rsidRPr="001356BC">
        <w:rPr>
          <w:rFonts w:eastAsia="Times New Roman"/>
          <w:spacing w:val="-4"/>
          <w:sz w:val="30"/>
          <w:szCs w:val="30"/>
          <w:lang w:eastAsia="ru-RU"/>
        </w:rPr>
        <w:t xml:space="preserve"> численности погибших и потерпевших, получивших тяжелые производственные травмы, отмечено в организациях </w:t>
      </w:r>
      <w:r w:rsidR="00D759D8">
        <w:rPr>
          <w:rFonts w:eastAsia="Times New Roman"/>
          <w:spacing w:val="-4"/>
          <w:sz w:val="30"/>
          <w:szCs w:val="30"/>
          <w:lang w:eastAsia="ru-RU"/>
        </w:rPr>
        <w:t xml:space="preserve">Борисовского, </w:t>
      </w:r>
      <w:proofErr w:type="spellStart"/>
      <w:r w:rsidR="00D759D8">
        <w:rPr>
          <w:rFonts w:eastAsia="Times New Roman"/>
          <w:spacing w:val="-4"/>
          <w:sz w:val="30"/>
          <w:szCs w:val="30"/>
          <w:lang w:eastAsia="ru-RU"/>
        </w:rPr>
        <w:t>Логойского</w:t>
      </w:r>
      <w:proofErr w:type="spellEnd"/>
      <w:r w:rsidR="00D759D8">
        <w:rPr>
          <w:rFonts w:eastAsia="Times New Roman"/>
          <w:spacing w:val="-4"/>
          <w:sz w:val="30"/>
          <w:szCs w:val="30"/>
          <w:lang w:eastAsia="ru-RU"/>
        </w:rPr>
        <w:t xml:space="preserve">, Минского, </w:t>
      </w:r>
      <w:proofErr w:type="spellStart"/>
      <w:r w:rsidR="00D759D8">
        <w:rPr>
          <w:rFonts w:eastAsia="Times New Roman"/>
          <w:spacing w:val="-4"/>
          <w:sz w:val="30"/>
          <w:szCs w:val="30"/>
          <w:lang w:eastAsia="ru-RU"/>
        </w:rPr>
        <w:t>Смолевичского</w:t>
      </w:r>
      <w:proofErr w:type="spellEnd"/>
      <w:r w:rsidR="00D759D8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="00D759D8"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="00D759D8">
        <w:rPr>
          <w:rFonts w:eastAsia="Times New Roman"/>
          <w:spacing w:val="-4"/>
          <w:sz w:val="30"/>
          <w:szCs w:val="30"/>
          <w:lang w:eastAsia="ru-RU"/>
        </w:rPr>
        <w:t xml:space="preserve"> районов</w:t>
      </w:r>
      <w:r w:rsidR="001356BC" w:rsidRPr="001356BC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1356BC" w:rsidRPr="00240BF3" w:rsidRDefault="001356BC" w:rsidP="00DF5262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D759D8" w:rsidRDefault="00D759D8" w:rsidP="00D759D8">
      <w:pPr>
        <w:rPr>
          <w:rFonts w:eastAsia="Times New Roman"/>
          <w:spacing w:val="-4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16128" cy="4201064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759D8" w:rsidRPr="00D759D8" w:rsidRDefault="00D759D8" w:rsidP="00DF5262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F1683E" w:rsidRDefault="00F1683E" w:rsidP="00DF5262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F1683E">
        <w:rPr>
          <w:rFonts w:eastAsia="Times New Roman"/>
          <w:spacing w:val="-4"/>
          <w:sz w:val="30"/>
          <w:szCs w:val="30"/>
          <w:lang w:eastAsia="ru-RU"/>
        </w:rPr>
        <w:t>Увеличение численности погибших и потерпевших, получивших тяжелые производственные травмы, отмечено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в организациях </w:t>
      </w:r>
      <w:proofErr w:type="spellStart"/>
      <w:r w:rsidR="00D759D8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 w:rsidR="00D759D8">
        <w:rPr>
          <w:rFonts w:eastAsia="Times New Roman"/>
          <w:spacing w:val="-4"/>
          <w:sz w:val="30"/>
          <w:szCs w:val="30"/>
          <w:lang w:eastAsia="ru-RU"/>
        </w:rPr>
        <w:t xml:space="preserve"> района</w:t>
      </w:r>
      <w:r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D759D8" w:rsidRPr="00D759D8" w:rsidRDefault="00D759D8" w:rsidP="00DF5262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D759D8" w:rsidRDefault="00D759D8" w:rsidP="00D759D8">
      <w:pPr>
        <w:rPr>
          <w:rFonts w:eastAsia="Times New Roman"/>
          <w:spacing w:val="-4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16128" cy="288985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759D8" w:rsidRPr="007B7533" w:rsidRDefault="00D759D8" w:rsidP="00DF5262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8203B1" w:rsidRDefault="006B34BF" w:rsidP="006B34B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>Как и за аналогичный период прошлого года н</w:t>
      </w:r>
      <w:r w:rsidR="00DF5262" w:rsidRPr="00DF5262">
        <w:rPr>
          <w:rFonts w:eastAsia="Times New Roman"/>
          <w:spacing w:val="-4"/>
          <w:sz w:val="30"/>
          <w:szCs w:val="30"/>
          <w:lang w:eastAsia="ru-RU"/>
        </w:rPr>
        <w:t xml:space="preserve">е </w:t>
      </w:r>
      <w:r w:rsidRPr="006B34BF">
        <w:rPr>
          <w:rFonts w:eastAsia="Times New Roman"/>
          <w:spacing w:val="-4"/>
          <w:sz w:val="30"/>
          <w:szCs w:val="30"/>
          <w:lang w:eastAsia="ru-RU"/>
        </w:rPr>
        <w:t xml:space="preserve">отмечено </w:t>
      </w:r>
      <w:r w:rsidR="00DF5262" w:rsidRPr="00DF5262">
        <w:rPr>
          <w:rFonts w:eastAsia="Times New Roman"/>
          <w:spacing w:val="-4"/>
          <w:sz w:val="30"/>
          <w:szCs w:val="30"/>
          <w:lang w:eastAsia="ru-RU"/>
        </w:rPr>
        <w:t>случаев гибели людей на производстве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F5262" w:rsidRPr="00DF5262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E2650E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F5262" w:rsidRPr="00DF5262">
        <w:rPr>
          <w:rFonts w:eastAsia="Times New Roman"/>
          <w:spacing w:val="-4"/>
          <w:sz w:val="30"/>
          <w:szCs w:val="30"/>
          <w:lang w:eastAsia="ru-RU"/>
        </w:rPr>
        <w:t xml:space="preserve">г. Жодино, </w:t>
      </w:r>
      <w:proofErr w:type="spellStart"/>
      <w:r w:rsidR="00F11F81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="00F11F81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="008203B1">
        <w:rPr>
          <w:rFonts w:eastAsia="Times New Roman"/>
          <w:spacing w:val="-4"/>
          <w:sz w:val="30"/>
          <w:szCs w:val="30"/>
          <w:lang w:eastAsia="ru-RU"/>
        </w:rPr>
        <w:t xml:space="preserve">Клецкого, </w:t>
      </w:r>
      <w:proofErr w:type="spellStart"/>
      <w:r w:rsidR="00F11F81"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 w:rsidR="00DF5262" w:rsidRPr="00DF526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F11F81">
        <w:rPr>
          <w:rFonts w:eastAsia="Times New Roman"/>
          <w:spacing w:val="-4"/>
          <w:sz w:val="30"/>
          <w:szCs w:val="30"/>
          <w:lang w:eastAsia="ru-RU"/>
        </w:rPr>
        <w:t xml:space="preserve">и </w:t>
      </w:r>
      <w:proofErr w:type="spellStart"/>
      <w:r w:rsidR="00F11F81"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 w:rsidR="00F11F81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F5262" w:rsidRPr="00DF5262">
        <w:rPr>
          <w:rFonts w:eastAsia="Times New Roman"/>
          <w:spacing w:val="-4"/>
          <w:sz w:val="30"/>
          <w:szCs w:val="30"/>
          <w:lang w:eastAsia="ru-RU"/>
        </w:rPr>
        <w:t>районов.</w:t>
      </w:r>
      <w:r w:rsidR="0038696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4"/>
          <w:sz w:val="30"/>
          <w:szCs w:val="30"/>
          <w:lang w:eastAsia="ru-RU"/>
        </w:rPr>
        <w:t>Также не д</w:t>
      </w:r>
      <w:r w:rsidRPr="006B34BF">
        <w:rPr>
          <w:rFonts w:eastAsia="Times New Roman"/>
          <w:spacing w:val="-4"/>
          <w:sz w:val="30"/>
          <w:szCs w:val="30"/>
          <w:lang w:eastAsia="ru-RU"/>
        </w:rPr>
        <w:t>опущено случаев гибели людей на производстве в организациях Березинского,  Дзержинского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и</w:t>
      </w:r>
      <w:r w:rsidRPr="006B34BF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Pr="006B34BF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Pr="006B34BF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4"/>
          <w:sz w:val="30"/>
          <w:szCs w:val="30"/>
          <w:lang w:eastAsia="ru-RU"/>
        </w:rPr>
        <w:t>районов,</w:t>
      </w:r>
      <w:r w:rsidRPr="006B34BF">
        <w:t xml:space="preserve"> </w:t>
      </w:r>
      <w:r w:rsidRPr="006B34BF">
        <w:rPr>
          <w:rFonts w:eastAsia="Times New Roman"/>
          <w:spacing w:val="-4"/>
          <w:sz w:val="30"/>
          <w:szCs w:val="30"/>
          <w:lang w:eastAsia="ru-RU"/>
        </w:rPr>
        <w:t xml:space="preserve">в которых в январе – сентябре 2021 г. </w:t>
      </w:r>
      <w:r w:rsidR="00385979">
        <w:rPr>
          <w:rFonts w:eastAsia="Times New Roman"/>
          <w:spacing w:val="-4"/>
          <w:sz w:val="30"/>
          <w:szCs w:val="30"/>
          <w:lang w:eastAsia="ru-RU"/>
        </w:rPr>
        <w:t xml:space="preserve">такие </w:t>
      </w:r>
      <w:r w:rsidRPr="006B34BF">
        <w:rPr>
          <w:rFonts w:eastAsia="Times New Roman"/>
          <w:spacing w:val="-4"/>
          <w:sz w:val="30"/>
          <w:szCs w:val="30"/>
          <w:lang w:eastAsia="ru-RU"/>
        </w:rPr>
        <w:t xml:space="preserve">случаи </w:t>
      </w:r>
      <w:r>
        <w:rPr>
          <w:rFonts w:eastAsia="Times New Roman"/>
          <w:spacing w:val="-4"/>
          <w:sz w:val="30"/>
          <w:szCs w:val="30"/>
          <w:lang w:eastAsia="ru-RU"/>
        </w:rPr>
        <w:t>имели место.</w:t>
      </w:r>
    </w:p>
    <w:p w:rsidR="008203B1" w:rsidRDefault="00EA2F50" w:rsidP="006B34B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 xml:space="preserve">Снижение количества погибших отмечено в организациях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района.</w:t>
      </w:r>
    </w:p>
    <w:p w:rsidR="008203B1" w:rsidRDefault="003E2C62" w:rsidP="006B34B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75556B">
        <w:rPr>
          <w:rFonts w:eastAsia="Times New Roman"/>
          <w:spacing w:val="-4"/>
          <w:sz w:val="30"/>
          <w:szCs w:val="30"/>
          <w:lang w:eastAsia="ru-RU"/>
        </w:rPr>
        <w:t>Увеличение численности погибших</w:t>
      </w:r>
      <w:r w:rsidR="006B34BF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EA2F50">
        <w:rPr>
          <w:rFonts w:eastAsia="Times New Roman"/>
          <w:spacing w:val="-4"/>
          <w:sz w:val="30"/>
          <w:szCs w:val="30"/>
          <w:lang w:eastAsia="ru-RU"/>
        </w:rPr>
        <w:t>на два человек</w:t>
      </w:r>
      <w:r w:rsidR="00EF3091">
        <w:rPr>
          <w:rFonts w:eastAsia="Times New Roman"/>
          <w:spacing w:val="-4"/>
          <w:sz w:val="30"/>
          <w:szCs w:val="30"/>
          <w:lang w:eastAsia="ru-RU"/>
        </w:rPr>
        <w:t>а</w:t>
      </w:r>
      <w:r w:rsidR="00EA2F50">
        <w:rPr>
          <w:rFonts w:eastAsia="Times New Roman"/>
          <w:spacing w:val="-4"/>
          <w:sz w:val="30"/>
          <w:szCs w:val="30"/>
          <w:lang w:eastAsia="ru-RU"/>
        </w:rPr>
        <w:t xml:space="preserve"> допущено</w:t>
      </w:r>
      <w:r w:rsidR="008203B1">
        <w:rPr>
          <w:rFonts w:eastAsia="Times New Roman"/>
          <w:spacing w:val="-4"/>
          <w:sz w:val="30"/>
          <w:szCs w:val="30"/>
          <w:lang w:eastAsia="ru-RU"/>
        </w:rPr>
        <w:br/>
      </w:r>
      <w:r w:rsidR="00EA2F50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proofErr w:type="spellStart"/>
      <w:r w:rsidR="00EA2F50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="00EA2F50">
        <w:rPr>
          <w:rFonts w:eastAsia="Times New Roman"/>
          <w:spacing w:val="-4"/>
          <w:sz w:val="30"/>
          <w:szCs w:val="30"/>
          <w:lang w:eastAsia="ru-RU"/>
        </w:rPr>
        <w:t xml:space="preserve"> района, </w:t>
      </w:r>
      <w:r w:rsidR="00F11F81">
        <w:rPr>
          <w:rFonts w:eastAsia="Times New Roman"/>
          <w:spacing w:val="-4"/>
          <w:sz w:val="30"/>
          <w:szCs w:val="30"/>
          <w:lang w:eastAsia="ru-RU"/>
        </w:rPr>
        <w:t xml:space="preserve">на одного человека </w:t>
      </w:r>
      <w:r w:rsidR="00EA2F50">
        <w:rPr>
          <w:rFonts w:eastAsia="Times New Roman"/>
          <w:spacing w:val="-4"/>
          <w:sz w:val="30"/>
          <w:szCs w:val="30"/>
          <w:lang w:eastAsia="ru-RU"/>
        </w:rPr>
        <w:t xml:space="preserve">– </w:t>
      </w:r>
      <w:r w:rsidRPr="0075556B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proofErr w:type="spellStart"/>
      <w:r w:rsidR="00EA2F50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="008203B1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EA2F50">
        <w:rPr>
          <w:rFonts w:eastAsia="Times New Roman"/>
          <w:spacing w:val="-4"/>
          <w:sz w:val="30"/>
          <w:szCs w:val="30"/>
          <w:lang w:eastAsia="ru-RU"/>
        </w:rPr>
        <w:t>и С</w:t>
      </w:r>
      <w:r w:rsidR="00182A5D">
        <w:rPr>
          <w:rFonts w:eastAsia="Times New Roman"/>
          <w:spacing w:val="-4"/>
          <w:sz w:val="30"/>
          <w:szCs w:val="30"/>
          <w:lang w:eastAsia="ru-RU"/>
        </w:rPr>
        <w:t>луцкого</w:t>
      </w:r>
      <w:r w:rsidR="00F11F81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241A0E">
        <w:rPr>
          <w:rFonts w:eastAsia="Times New Roman"/>
          <w:spacing w:val="-4"/>
          <w:sz w:val="30"/>
          <w:szCs w:val="30"/>
          <w:lang w:eastAsia="ru-RU"/>
        </w:rPr>
        <w:t>районов</w:t>
      </w:r>
      <w:r w:rsidR="00F11F81">
        <w:rPr>
          <w:rFonts w:eastAsia="Times New Roman"/>
          <w:spacing w:val="-4"/>
          <w:sz w:val="30"/>
          <w:szCs w:val="30"/>
          <w:lang w:eastAsia="ru-RU"/>
        </w:rPr>
        <w:t>,</w:t>
      </w:r>
      <w:r w:rsidR="00EA2F5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F11F81">
        <w:rPr>
          <w:rFonts w:eastAsia="Times New Roman"/>
          <w:spacing w:val="-4"/>
          <w:sz w:val="30"/>
          <w:szCs w:val="30"/>
          <w:lang w:eastAsia="ru-RU"/>
        </w:rPr>
        <w:t>в которых</w:t>
      </w:r>
      <w:r w:rsidR="006B34BF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F11F81">
        <w:rPr>
          <w:rFonts w:eastAsia="Times New Roman"/>
          <w:spacing w:val="-4"/>
          <w:sz w:val="30"/>
          <w:szCs w:val="30"/>
          <w:lang w:eastAsia="ru-RU"/>
        </w:rPr>
        <w:t xml:space="preserve">в </w:t>
      </w:r>
      <w:r w:rsidR="006B34BF">
        <w:rPr>
          <w:rFonts w:eastAsia="Times New Roman"/>
          <w:spacing w:val="-4"/>
          <w:sz w:val="30"/>
          <w:szCs w:val="30"/>
          <w:lang w:eastAsia="ru-RU"/>
        </w:rPr>
        <w:t xml:space="preserve">январе – сентябре </w:t>
      </w:r>
      <w:r w:rsidR="00F11F81">
        <w:rPr>
          <w:rFonts w:eastAsia="Times New Roman"/>
          <w:spacing w:val="-4"/>
          <w:sz w:val="30"/>
          <w:szCs w:val="30"/>
          <w:lang w:eastAsia="ru-RU"/>
        </w:rPr>
        <w:t>2021 г. случаи гибели людей</w:t>
      </w:r>
      <w:r w:rsidR="00230858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385979">
        <w:rPr>
          <w:rFonts w:eastAsia="Times New Roman"/>
          <w:spacing w:val="-4"/>
          <w:sz w:val="30"/>
          <w:szCs w:val="30"/>
          <w:lang w:eastAsia="ru-RU"/>
        </w:rPr>
        <w:t xml:space="preserve">на производстве </w:t>
      </w:r>
      <w:r w:rsidR="00F11F81">
        <w:rPr>
          <w:rFonts w:eastAsia="Times New Roman"/>
          <w:spacing w:val="-4"/>
          <w:sz w:val="30"/>
          <w:szCs w:val="30"/>
          <w:lang w:eastAsia="ru-RU"/>
        </w:rPr>
        <w:t>отсутст</w:t>
      </w:r>
      <w:r w:rsidR="00230858">
        <w:rPr>
          <w:rFonts w:eastAsia="Times New Roman"/>
          <w:spacing w:val="-4"/>
          <w:sz w:val="30"/>
          <w:szCs w:val="30"/>
          <w:lang w:eastAsia="ru-RU"/>
        </w:rPr>
        <w:t>во</w:t>
      </w:r>
      <w:r w:rsidR="00F11F81">
        <w:rPr>
          <w:rFonts w:eastAsia="Times New Roman"/>
          <w:spacing w:val="-4"/>
          <w:sz w:val="30"/>
          <w:szCs w:val="30"/>
          <w:lang w:eastAsia="ru-RU"/>
        </w:rPr>
        <w:t>вали</w:t>
      </w:r>
      <w:r w:rsidR="00241A0E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241A0E" w:rsidRDefault="006B34BF" w:rsidP="006B34B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6B34BF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="008203B1"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="008203B1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Несвижского</w:t>
      </w:r>
      <w:proofErr w:type="spellEnd"/>
      <w:r w:rsidR="008203B1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="008203B1">
        <w:rPr>
          <w:rFonts w:eastAsia="Times New Roman"/>
          <w:spacing w:val="-4"/>
          <w:sz w:val="30"/>
          <w:szCs w:val="30"/>
          <w:lang w:eastAsia="ru-RU"/>
        </w:rPr>
        <w:t>Солигорского</w:t>
      </w:r>
      <w:proofErr w:type="spellEnd"/>
      <w:r w:rsidR="008203B1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4"/>
          <w:sz w:val="30"/>
          <w:szCs w:val="30"/>
          <w:lang w:eastAsia="ru-RU"/>
        </w:rPr>
        <w:t>район</w:t>
      </w:r>
      <w:r w:rsidR="008203B1">
        <w:rPr>
          <w:rFonts w:eastAsia="Times New Roman"/>
          <w:spacing w:val="-4"/>
          <w:sz w:val="30"/>
          <w:szCs w:val="30"/>
          <w:lang w:eastAsia="ru-RU"/>
        </w:rPr>
        <w:t>ов</w:t>
      </w:r>
      <w:r w:rsidRPr="006B34BF">
        <w:rPr>
          <w:rFonts w:eastAsia="Times New Roman"/>
          <w:spacing w:val="-4"/>
          <w:sz w:val="30"/>
          <w:szCs w:val="30"/>
          <w:lang w:eastAsia="ru-RU"/>
        </w:rPr>
        <w:t xml:space="preserve"> количество погибших осталось на уровне прошлого года</w:t>
      </w:r>
      <w:r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230858" w:rsidRDefault="00230858" w:rsidP="00241A0E">
      <w:pPr>
        <w:rPr>
          <w:rFonts w:eastAsia="Times New Roman"/>
          <w:sz w:val="16"/>
          <w:szCs w:val="16"/>
          <w:lang w:eastAsia="ru-RU"/>
        </w:rPr>
      </w:pPr>
    </w:p>
    <w:p w:rsidR="006B34BF" w:rsidRDefault="008203B1" w:rsidP="00241A0E">
      <w:pPr>
        <w:rPr>
          <w:rFonts w:eastAsia="Times New Roman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20130" cy="4273163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B34BF" w:rsidRDefault="006B34BF" w:rsidP="00241A0E">
      <w:pPr>
        <w:rPr>
          <w:rFonts w:eastAsia="Times New Roman"/>
          <w:sz w:val="16"/>
          <w:szCs w:val="16"/>
          <w:lang w:eastAsia="ru-RU"/>
        </w:rPr>
      </w:pPr>
    </w:p>
    <w:p w:rsidR="008203B1" w:rsidRPr="008203B1" w:rsidRDefault="008203B1" w:rsidP="008203B1">
      <w:pPr>
        <w:rPr>
          <w:rFonts w:eastAsia="Times New Roman"/>
          <w:lang w:eastAsia="ru-RU"/>
        </w:rPr>
      </w:pPr>
    </w:p>
    <w:p w:rsidR="008203B1" w:rsidRPr="008203B1" w:rsidRDefault="008203B1" w:rsidP="008203B1">
      <w:pPr>
        <w:rPr>
          <w:rFonts w:eastAsia="Times New Roman"/>
          <w:lang w:eastAsia="ru-RU"/>
        </w:rPr>
      </w:pPr>
      <w:r w:rsidRPr="008203B1">
        <w:rPr>
          <w:rFonts w:eastAsia="Times New Roman"/>
          <w:lang w:eastAsia="ru-RU"/>
        </w:rPr>
        <w:t>____________</w:t>
      </w:r>
    </w:p>
    <w:p w:rsidR="008203B1" w:rsidRPr="008203B1" w:rsidRDefault="008203B1" w:rsidP="008203B1">
      <w:pPr>
        <w:ind w:firstLine="709"/>
        <w:rPr>
          <w:rFonts w:eastAsia="Times New Roman"/>
          <w:lang w:eastAsia="ru-RU"/>
        </w:rPr>
      </w:pPr>
      <w:r w:rsidRPr="008203B1">
        <w:rPr>
          <w:rFonts w:eastAsia="Times New Roman"/>
          <w:lang w:eastAsia="ru-RU"/>
        </w:rPr>
        <w:t xml:space="preserve">* Не указаны г. Жодино, </w:t>
      </w:r>
      <w:proofErr w:type="spellStart"/>
      <w:r w:rsidRPr="008203B1">
        <w:rPr>
          <w:rFonts w:eastAsia="Times New Roman"/>
          <w:lang w:eastAsia="ru-RU"/>
        </w:rPr>
        <w:t>Вилейского</w:t>
      </w:r>
      <w:proofErr w:type="spellEnd"/>
      <w:r w:rsidRPr="008203B1">
        <w:rPr>
          <w:rFonts w:eastAsia="Times New Roman"/>
          <w:lang w:eastAsia="ru-RU"/>
        </w:rPr>
        <w:t xml:space="preserve">, Клецкого, </w:t>
      </w:r>
      <w:proofErr w:type="spellStart"/>
      <w:r w:rsidRPr="008203B1">
        <w:rPr>
          <w:rFonts w:eastAsia="Times New Roman"/>
          <w:lang w:eastAsia="ru-RU"/>
        </w:rPr>
        <w:t>Копыльского</w:t>
      </w:r>
      <w:proofErr w:type="spellEnd"/>
      <w:r w:rsidRPr="008203B1">
        <w:rPr>
          <w:rFonts w:eastAsia="Times New Roman"/>
          <w:lang w:eastAsia="ru-RU"/>
        </w:rPr>
        <w:t xml:space="preserve"> и </w:t>
      </w:r>
      <w:proofErr w:type="spellStart"/>
      <w:r w:rsidRPr="008203B1">
        <w:rPr>
          <w:rFonts w:eastAsia="Times New Roman"/>
          <w:lang w:eastAsia="ru-RU"/>
        </w:rPr>
        <w:t>Узденского</w:t>
      </w:r>
      <w:proofErr w:type="spellEnd"/>
      <w:r w:rsidRPr="008203B1">
        <w:rPr>
          <w:rFonts w:eastAsia="Times New Roman"/>
          <w:lang w:eastAsia="ru-RU"/>
        </w:rPr>
        <w:t xml:space="preserve"> районы,</w:t>
      </w:r>
      <w:r>
        <w:rPr>
          <w:rFonts w:eastAsia="Times New Roman"/>
          <w:lang w:eastAsia="ru-RU"/>
        </w:rPr>
        <w:t xml:space="preserve"> </w:t>
      </w:r>
      <w:r w:rsidRPr="008203B1">
        <w:rPr>
          <w:rFonts w:eastAsia="Times New Roman"/>
          <w:lang w:eastAsia="ru-RU"/>
        </w:rPr>
        <w:t>в которых в январе – сентябре 2021 и 2022 гг. не отмечено случаев гибели людей</w:t>
      </w:r>
      <w:r>
        <w:rPr>
          <w:rFonts w:eastAsia="Times New Roman"/>
          <w:lang w:eastAsia="ru-RU"/>
        </w:rPr>
        <w:t xml:space="preserve"> </w:t>
      </w:r>
      <w:r w:rsidRPr="008203B1">
        <w:rPr>
          <w:rFonts w:eastAsia="Times New Roman"/>
          <w:lang w:eastAsia="ru-RU"/>
        </w:rPr>
        <w:t>на производстве. Также не учтены несчастные случаи, происшедшие</w:t>
      </w:r>
      <w:r>
        <w:rPr>
          <w:rFonts w:eastAsia="Times New Roman"/>
          <w:lang w:eastAsia="ru-RU"/>
        </w:rPr>
        <w:br/>
      </w:r>
      <w:r w:rsidRPr="008203B1">
        <w:rPr>
          <w:rFonts w:eastAsia="Times New Roman"/>
          <w:lang w:eastAsia="ru-RU"/>
        </w:rPr>
        <w:t xml:space="preserve">в организациях Борисовского, Крупского </w:t>
      </w:r>
      <w:proofErr w:type="spellStart"/>
      <w:r w:rsidRPr="008203B1">
        <w:rPr>
          <w:rFonts w:eastAsia="Times New Roman"/>
          <w:lang w:eastAsia="ru-RU"/>
        </w:rPr>
        <w:t>Логойского</w:t>
      </w:r>
      <w:proofErr w:type="spellEnd"/>
      <w:r w:rsidRPr="008203B1">
        <w:rPr>
          <w:rFonts w:eastAsia="Times New Roman"/>
          <w:lang w:eastAsia="ru-RU"/>
        </w:rPr>
        <w:t xml:space="preserve">, Минского, </w:t>
      </w:r>
      <w:proofErr w:type="spellStart"/>
      <w:r w:rsidRPr="008203B1">
        <w:rPr>
          <w:rFonts w:eastAsia="Times New Roman"/>
          <w:lang w:eastAsia="ru-RU"/>
        </w:rPr>
        <w:t>Мядельского</w:t>
      </w:r>
      <w:proofErr w:type="spellEnd"/>
      <w:r w:rsidRPr="008203B1">
        <w:rPr>
          <w:rFonts w:eastAsia="Times New Roman"/>
          <w:lang w:eastAsia="ru-RU"/>
        </w:rPr>
        <w:t xml:space="preserve">, </w:t>
      </w:r>
      <w:proofErr w:type="spellStart"/>
      <w:r w:rsidRPr="008203B1">
        <w:rPr>
          <w:rFonts w:eastAsia="Times New Roman"/>
          <w:lang w:eastAsia="ru-RU"/>
        </w:rPr>
        <w:t>Смолевичского</w:t>
      </w:r>
      <w:proofErr w:type="spellEnd"/>
      <w:r w:rsidRPr="008203B1">
        <w:rPr>
          <w:rFonts w:eastAsia="Times New Roman"/>
          <w:lang w:eastAsia="ru-RU"/>
        </w:rPr>
        <w:t xml:space="preserve">, </w:t>
      </w:r>
      <w:proofErr w:type="spellStart"/>
      <w:r w:rsidRPr="008203B1">
        <w:rPr>
          <w:rFonts w:eastAsia="Times New Roman"/>
          <w:lang w:eastAsia="ru-RU"/>
        </w:rPr>
        <w:t>Пуховичского</w:t>
      </w:r>
      <w:proofErr w:type="spellEnd"/>
      <w:r w:rsidRPr="008203B1">
        <w:rPr>
          <w:rFonts w:eastAsia="Times New Roman"/>
          <w:lang w:eastAsia="ru-RU"/>
        </w:rPr>
        <w:t xml:space="preserve"> и </w:t>
      </w:r>
      <w:proofErr w:type="spellStart"/>
      <w:r w:rsidRPr="008203B1">
        <w:rPr>
          <w:rFonts w:eastAsia="Times New Roman"/>
          <w:lang w:eastAsia="ru-RU"/>
        </w:rPr>
        <w:t>Червенского</w:t>
      </w:r>
      <w:proofErr w:type="spellEnd"/>
      <w:r w:rsidRPr="008203B1">
        <w:rPr>
          <w:rFonts w:eastAsia="Times New Roman"/>
          <w:lang w:eastAsia="ru-RU"/>
        </w:rPr>
        <w:t xml:space="preserve"> районов (данные на странице 5).</w:t>
      </w:r>
    </w:p>
    <w:p w:rsidR="006B34BF" w:rsidRPr="008203B1" w:rsidRDefault="006B34BF" w:rsidP="00241A0E">
      <w:pPr>
        <w:rPr>
          <w:rFonts w:eastAsia="Times New Roman"/>
          <w:lang w:eastAsia="ru-RU"/>
        </w:rPr>
      </w:pPr>
    </w:p>
    <w:p w:rsidR="006A51D4" w:rsidRDefault="006A51D4" w:rsidP="00241A0E">
      <w:pPr>
        <w:rPr>
          <w:rFonts w:eastAsia="Times New Roman"/>
          <w:sz w:val="16"/>
          <w:szCs w:val="16"/>
          <w:lang w:eastAsia="ru-RU"/>
        </w:rPr>
      </w:pPr>
    </w:p>
    <w:p w:rsidR="00385979" w:rsidRDefault="00385979" w:rsidP="00385979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>Н</w:t>
      </w:r>
      <w:r w:rsidRPr="00385979">
        <w:rPr>
          <w:rFonts w:eastAsia="Times New Roman"/>
          <w:spacing w:val="-4"/>
          <w:sz w:val="30"/>
          <w:szCs w:val="30"/>
          <w:lang w:eastAsia="ru-RU"/>
        </w:rPr>
        <w:t xml:space="preserve">е допущено случаев 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тяжелого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травмирования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в результате несчастных случаев на производстве </w:t>
      </w:r>
      <w:r w:rsidRPr="00385979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Pr="00385979">
        <w:rPr>
          <w:rFonts w:eastAsia="Times New Roman"/>
          <w:spacing w:val="-4"/>
          <w:sz w:val="30"/>
          <w:szCs w:val="30"/>
          <w:lang w:eastAsia="ru-RU"/>
        </w:rPr>
        <w:t xml:space="preserve"> район</w:t>
      </w:r>
      <w:r>
        <w:rPr>
          <w:rFonts w:eastAsia="Times New Roman"/>
          <w:spacing w:val="-4"/>
          <w:sz w:val="30"/>
          <w:szCs w:val="30"/>
          <w:lang w:eastAsia="ru-RU"/>
        </w:rPr>
        <w:t>а</w:t>
      </w:r>
      <w:r w:rsidRPr="00385979">
        <w:rPr>
          <w:rFonts w:eastAsia="Times New Roman"/>
          <w:spacing w:val="-4"/>
          <w:sz w:val="30"/>
          <w:szCs w:val="30"/>
          <w:lang w:eastAsia="ru-RU"/>
        </w:rPr>
        <w:t>, в которых в январе – сентябре 2021 г. такие случаи имели место.</w:t>
      </w:r>
    </w:p>
    <w:p w:rsidR="00385979" w:rsidRDefault="00385979" w:rsidP="00385979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 xml:space="preserve">Снижение количества </w:t>
      </w:r>
      <w:r w:rsidRPr="00385979">
        <w:rPr>
          <w:rFonts w:eastAsia="Times New Roman"/>
          <w:spacing w:val="-4"/>
          <w:sz w:val="30"/>
          <w:szCs w:val="30"/>
          <w:lang w:eastAsia="ru-RU"/>
        </w:rPr>
        <w:t xml:space="preserve">потерпевших, получивших тяжелые производственные травмы, 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отмечено в организациях Клецкого и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районов.</w:t>
      </w:r>
    </w:p>
    <w:p w:rsidR="00385979" w:rsidRDefault="00385979" w:rsidP="00385979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75556B">
        <w:rPr>
          <w:rFonts w:eastAsia="Times New Roman"/>
          <w:spacing w:val="-4"/>
          <w:sz w:val="30"/>
          <w:szCs w:val="30"/>
          <w:lang w:eastAsia="ru-RU"/>
        </w:rPr>
        <w:t xml:space="preserve">Увеличение численности </w:t>
      </w:r>
      <w:r w:rsidRPr="00385979">
        <w:rPr>
          <w:rFonts w:eastAsia="Times New Roman"/>
          <w:spacing w:val="-4"/>
          <w:sz w:val="30"/>
          <w:szCs w:val="30"/>
          <w:lang w:eastAsia="ru-RU"/>
        </w:rPr>
        <w:t xml:space="preserve">потерпевших, получивших тяжелые производственные травмы, 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допущено в организациях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9F3C2C">
        <w:rPr>
          <w:rFonts w:eastAsia="Times New Roman"/>
          <w:spacing w:val="-4"/>
          <w:sz w:val="30"/>
          <w:szCs w:val="30"/>
          <w:lang w:eastAsia="ru-RU"/>
        </w:rPr>
        <w:t>Н</w:t>
      </w:r>
      <w:r>
        <w:rPr>
          <w:rFonts w:eastAsia="Times New Roman"/>
          <w:spacing w:val="-4"/>
          <w:sz w:val="30"/>
          <w:szCs w:val="30"/>
          <w:lang w:eastAsia="ru-RU"/>
        </w:rPr>
        <w:t>есвижского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Солигорского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районов и г</w:t>
      </w:r>
      <w:proofErr w:type="gramStart"/>
      <w:r>
        <w:rPr>
          <w:rFonts w:eastAsia="Times New Roman"/>
          <w:spacing w:val="-4"/>
          <w:sz w:val="30"/>
          <w:szCs w:val="30"/>
          <w:lang w:eastAsia="ru-RU"/>
        </w:rPr>
        <w:t>.Ж</w:t>
      </w:r>
      <w:proofErr w:type="gramEnd"/>
      <w:r>
        <w:rPr>
          <w:rFonts w:eastAsia="Times New Roman"/>
          <w:spacing w:val="-4"/>
          <w:sz w:val="30"/>
          <w:szCs w:val="30"/>
          <w:lang w:eastAsia="ru-RU"/>
        </w:rPr>
        <w:t xml:space="preserve">одино, а также </w:t>
      </w:r>
      <w:r w:rsidRPr="00385979">
        <w:rPr>
          <w:rFonts w:eastAsia="Times New Roman"/>
          <w:spacing w:val="-4"/>
          <w:sz w:val="30"/>
          <w:szCs w:val="30"/>
          <w:lang w:eastAsia="ru-RU"/>
        </w:rPr>
        <w:t xml:space="preserve">на 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три </w:t>
      </w:r>
      <w:r w:rsidRPr="00385979">
        <w:rPr>
          <w:rFonts w:eastAsia="Times New Roman"/>
          <w:spacing w:val="-4"/>
          <w:sz w:val="30"/>
          <w:szCs w:val="30"/>
          <w:lang w:eastAsia="ru-RU"/>
        </w:rPr>
        <w:t xml:space="preserve">человека 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– </w:t>
      </w:r>
      <w:r w:rsidRPr="00385979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385979">
        <w:rPr>
          <w:rFonts w:eastAsia="Times New Roman"/>
          <w:spacing w:val="-4"/>
          <w:sz w:val="30"/>
          <w:szCs w:val="30"/>
          <w:lang w:eastAsia="ru-RU"/>
        </w:rPr>
        <w:t>района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и на одного человека – </w:t>
      </w:r>
      <w:r w:rsidRPr="0075556B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Березинского и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районов, в которых в январе – сентябре 2021 г. случаи гибели тяжелого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травмирования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людей</w:t>
      </w:r>
      <w:r>
        <w:rPr>
          <w:rFonts w:eastAsia="Times New Roman"/>
          <w:spacing w:val="-4"/>
          <w:sz w:val="30"/>
          <w:szCs w:val="30"/>
          <w:lang w:eastAsia="ru-RU"/>
        </w:rPr>
        <w:br/>
        <w:t>на производстве отсутствовали.</w:t>
      </w:r>
    </w:p>
    <w:p w:rsidR="00385979" w:rsidRDefault="00385979" w:rsidP="00385979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6B34BF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3E5D4B">
        <w:rPr>
          <w:rFonts w:eastAsia="Times New Roman"/>
          <w:spacing w:val="-4"/>
          <w:sz w:val="30"/>
          <w:szCs w:val="30"/>
          <w:lang w:eastAsia="ru-RU"/>
        </w:rPr>
        <w:t xml:space="preserve">Дзержинского, Слуцкого 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и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С</w:t>
      </w:r>
      <w:r w:rsidR="003E5D4B">
        <w:rPr>
          <w:rFonts w:eastAsia="Times New Roman"/>
          <w:spacing w:val="-4"/>
          <w:sz w:val="30"/>
          <w:szCs w:val="30"/>
          <w:lang w:eastAsia="ru-RU"/>
        </w:rPr>
        <w:t>толбцовского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районов</w:t>
      </w:r>
      <w:r w:rsidRPr="006B34BF">
        <w:rPr>
          <w:rFonts w:eastAsia="Times New Roman"/>
          <w:spacing w:val="-4"/>
          <w:sz w:val="30"/>
          <w:szCs w:val="30"/>
          <w:lang w:eastAsia="ru-RU"/>
        </w:rPr>
        <w:t xml:space="preserve"> количество </w:t>
      </w:r>
      <w:r w:rsidR="00472DF5">
        <w:rPr>
          <w:rFonts w:eastAsia="Times New Roman"/>
          <w:spacing w:val="-4"/>
          <w:sz w:val="30"/>
          <w:szCs w:val="30"/>
          <w:lang w:eastAsia="ru-RU"/>
        </w:rPr>
        <w:t>тяжело травмированных</w:t>
      </w:r>
      <w:r w:rsidRPr="006B34BF">
        <w:rPr>
          <w:rFonts w:eastAsia="Times New Roman"/>
          <w:spacing w:val="-4"/>
          <w:sz w:val="30"/>
          <w:szCs w:val="30"/>
          <w:lang w:eastAsia="ru-RU"/>
        </w:rPr>
        <w:t xml:space="preserve"> осталось на уровне прошлого года</w:t>
      </w:r>
      <w:r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AE08BF" w:rsidRDefault="00AE08BF" w:rsidP="00AE08BF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8203B1" w:rsidRDefault="008203B1" w:rsidP="00AE08BF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6116128" cy="4727275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203B1" w:rsidRDefault="008203B1" w:rsidP="00AE08BF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8203B1" w:rsidRDefault="008203B1" w:rsidP="00AE08BF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AE08BF" w:rsidRPr="001D1553" w:rsidRDefault="00AE08BF" w:rsidP="00AE08B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D1553">
        <w:rPr>
          <w:sz w:val="24"/>
          <w:szCs w:val="24"/>
        </w:rPr>
        <w:t>____________</w:t>
      </w:r>
    </w:p>
    <w:p w:rsidR="003E5D4B" w:rsidRPr="008203B1" w:rsidRDefault="00AE08BF" w:rsidP="003E5D4B">
      <w:pPr>
        <w:ind w:firstLine="709"/>
        <w:rPr>
          <w:rFonts w:eastAsia="Times New Roman"/>
          <w:lang w:eastAsia="ru-RU"/>
        </w:rPr>
      </w:pPr>
      <w:r w:rsidRPr="001D1553">
        <w:rPr>
          <w:sz w:val="24"/>
          <w:szCs w:val="24"/>
        </w:rPr>
        <w:t xml:space="preserve">* Не </w:t>
      </w:r>
      <w:r>
        <w:rPr>
          <w:sz w:val="24"/>
          <w:szCs w:val="24"/>
        </w:rPr>
        <w:t>указан</w:t>
      </w:r>
      <w:r w:rsidR="003E5D4B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="003E5D4B" w:rsidRPr="008203B1">
        <w:rPr>
          <w:rFonts w:eastAsia="Times New Roman"/>
          <w:lang w:eastAsia="ru-RU"/>
        </w:rPr>
        <w:t>несчастные случаи, происшедшие</w:t>
      </w:r>
      <w:r w:rsidR="003E5D4B">
        <w:rPr>
          <w:rFonts w:eastAsia="Times New Roman"/>
          <w:lang w:eastAsia="ru-RU"/>
        </w:rPr>
        <w:t xml:space="preserve"> </w:t>
      </w:r>
      <w:r w:rsidR="003E5D4B" w:rsidRPr="008203B1">
        <w:rPr>
          <w:rFonts w:eastAsia="Times New Roman"/>
          <w:lang w:eastAsia="ru-RU"/>
        </w:rPr>
        <w:t xml:space="preserve">в организациях Борисовского, Крупского </w:t>
      </w:r>
      <w:proofErr w:type="spellStart"/>
      <w:r w:rsidR="003E5D4B" w:rsidRPr="008203B1">
        <w:rPr>
          <w:rFonts w:eastAsia="Times New Roman"/>
          <w:lang w:eastAsia="ru-RU"/>
        </w:rPr>
        <w:t>Логойского</w:t>
      </w:r>
      <w:proofErr w:type="spellEnd"/>
      <w:r w:rsidR="003E5D4B" w:rsidRPr="008203B1">
        <w:rPr>
          <w:rFonts w:eastAsia="Times New Roman"/>
          <w:lang w:eastAsia="ru-RU"/>
        </w:rPr>
        <w:t xml:space="preserve">, Минского, </w:t>
      </w:r>
      <w:proofErr w:type="spellStart"/>
      <w:r w:rsidR="003E5D4B" w:rsidRPr="008203B1">
        <w:rPr>
          <w:rFonts w:eastAsia="Times New Roman"/>
          <w:lang w:eastAsia="ru-RU"/>
        </w:rPr>
        <w:t>Мядельского</w:t>
      </w:r>
      <w:proofErr w:type="spellEnd"/>
      <w:r w:rsidR="003E5D4B" w:rsidRPr="008203B1">
        <w:rPr>
          <w:rFonts w:eastAsia="Times New Roman"/>
          <w:lang w:eastAsia="ru-RU"/>
        </w:rPr>
        <w:t xml:space="preserve">, </w:t>
      </w:r>
      <w:proofErr w:type="spellStart"/>
      <w:r w:rsidR="003E5D4B" w:rsidRPr="008203B1">
        <w:rPr>
          <w:rFonts w:eastAsia="Times New Roman"/>
          <w:lang w:eastAsia="ru-RU"/>
        </w:rPr>
        <w:t>Смолевичского</w:t>
      </w:r>
      <w:proofErr w:type="spellEnd"/>
      <w:r w:rsidR="003E5D4B" w:rsidRPr="008203B1">
        <w:rPr>
          <w:rFonts w:eastAsia="Times New Roman"/>
          <w:lang w:eastAsia="ru-RU"/>
        </w:rPr>
        <w:t xml:space="preserve">, </w:t>
      </w:r>
      <w:proofErr w:type="spellStart"/>
      <w:r w:rsidR="003E5D4B" w:rsidRPr="008203B1">
        <w:rPr>
          <w:rFonts w:eastAsia="Times New Roman"/>
          <w:lang w:eastAsia="ru-RU"/>
        </w:rPr>
        <w:t>Пуховичского</w:t>
      </w:r>
      <w:proofErr w:type="spellEnd"/>
      <w:r w:rsidR="003E5D4B" w:rsidRPr="008203B1">
        <w:rPr>
          <w:rFonts w:eastAsia="Times New Roman"/>
          <w:lang w:eastAsia="ru-RU"/>
        </w:rPr>
        <w:t xml:space="preserve"> и </w:t>
      </w:r>
      <w:proofErr w:type="spellStart"/>
      <w:r w:rsidR="003E5D4B" w:rsidRPr="008203B1">
        <w:rPr>
          <w:rFonts w:eastAsia="Times New Roman"/>
          <w:lang w:eastAsia="ru-RU"/>
        </w:rPr>
        <w:t>Червенского</w:t>
      </w:r>
      <w:proofErr w:type="spellEnd"/>
      <w:r w:rsidR="003E5D4B" w:rsidRPr="008203B1">
        <w:rPr>
          <w:rFonts w:eastAsia="Times New Roman"/>
          <w:lang w:eastAsia="ru-RU"/>
        </w:rPr>
        <w:t xml:space="preserve"> районов (данные на странице 5).</w:t>
      </w:r>
    </w:p>
    <w:p w:rsidR="00A247D5" w:rsidRPr="0082474F" w:rsidRDefault="00A247D5" w:rsidP="00BE5A7E">
      <w:pPr>
        <w:widowControl w:val="0"/>
        <w:autoSpaceDE w:val="0"/>
        <w:autoSpaceDN w:val="0"/>
        <w:adjustRightInd w:val="0"/>
        <w:spacing w:line="280" w:lineRule="exact"/>
        <w:ind w:firstLine="720"/>
        <w:rPr>
          <w:i/>
          <w:sz w:val="16"/>
          <w:szCs w:val="16"/>
        </w:rPr>
      </w:pPr>
    </w:p>
    <w:p w:rsidR="009A1275" w:rsidRDefault="00415122" w:rsidP="009A1275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proofErr w:type="gramStart"/>
      <w:r w:rsidRPr="00415122">
        <w:rPr>
          <w:rFonts w:eastAsia="Times New Roman"/>
          <w:spacing w:val="-4"/>
          <w:sz w:val="30"/>
          <w:szCs w:val="30"/>
          <w:lang w:eastAsia="ru-RU"/>
        </w:rPr>
        <w:t>Наибольший удельный вес погибших и потерпевших, получивших тяжелые производственные травмы, приходится на организации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>сельско</w:t>
      </w:r>
      <w:r w:rsidR="009A1275">
        <w:rPr>
          <w:rFonts w:eastAsia="Times New Roman"/>
          <w:spacing w:val="-4"/>
          <w:sz w:val="30"/>
          <w:szCs w:val="30"/>
          <w:lang w:eastAsia="ru-RU"/>
        </w:rPr>
        <w:t>го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>, лесно</w:t>
      </w:r>
      <w:r w:rsidR="009A1275">
        <w:rPr>
          <w:rFonts w:eastAsia="Times New Roman"/>
          <w:spacing w:val="-4"/>
          <w:sz w:val="30"/>
          <w:szCs w:val="30"/>
          <w:lang w:eastAsia="ru-RU"/>
        </w:rPr>
        <w:t>го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>и рыбно</w:t>
      </w:r>
      <w:r w:rsidR="009A1275">
        <w:rPr>
          <w:rFonts w:eastAsia="Times New Roman"/>
          <w:spacing w:val="-4"/>
          <w:sz w:val="30"/>
          <w:szCs w:val="30"/>
          <w:lang w:eastAsia="ru-RU"/>
        </w:rPr>
        <w:t xml:space="preserve">го 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>хозяйств, где в результате несчастных случаев</w:t>
      </w:r>
      <w:r w:rsidR="009A1275">
        <w:rPr>
          <w:rFonts w:eastAsia="Times New Roman"/>
          <w:spacing w:val="-4"/>
          <w:sz w:val="30"/>
          <w:szCs w:val="30"/>
          <w:lang w:eastAsia="ru-RU"/>
        </w:rPr>
        <w:br/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на производстве погибли </w:t>
      </w:r>
      <w:r w:rsidR="005E6702">
        <w:rPr>
          <w:rFonts w:eastAsia="Times New Roman"/>
          <w:spacing w:val="-4"/>
          <w:sz w:val="30"/>
          <w:szCs w:val="30"/>
          <w:lang w:eastAsia="ru-RU"/>
        </w:rPr>
        <w:t>7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 человек, или </w:t>
      </w:r>
      <w:r w:rsidR="005E6702">
        <w:rPr>
          <w:rFonts w:eastAsia="Times New Roman"/>
          <w:spacing w:val="-4"/>
          <w:sz w:val="30"/>
          <w:szCs w:val="30"/>
          <w:lang w:eastAsia="ru-RU"/>
        </w:rPr>
        <w:t>30,4</w:t>
      </w:r>
      <w:r w:rsidR="00BA7B60">
        <w:rPr>
          <w:rFonts w:eastAsia="Times New Roman"/>
          <w:spacing w:val="-4"/>
          <w:sz w:val="30"/>
          <w:szCs w:val="30"/>
          <w:lang w:eastAsia="ru-RU"/>
        </w:rPr>
        <w:t xml:space="preserve">% 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>от общего числа смертельно травмированных, тяжелые производственные травмы получили</w:t>
      </w:r>
      <w:r>
        <w:rPr>
          <w:rFonts w:eastAsia="Times New Roman"/>
          <w:spacing w:val="-4"/>
          <w:sz w:val="30"/>
          <w:szCs w:val="30"/>
          <w:lang w:eastAsia="ru-RU"/>
        </w:rPr>
        <w:br/>
      </w:r>
      <w:r w:rsidR="005E6702">
        <w:rPr>
          <w:rFonts w:eastAsia="Times New Roman"/>
          <w:spacing w:val="-4"/>
          <w:sz w:val="30"/>
          <w:szCs w:val="30"/>
          <w:lang w:eastAsia="ru-RU"/>
        </w:rPr>
        <w:t>34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 человек</w:t>
      </w:r>
      <w:r w:rsidR="005E6702">
        <w:rPr>
          <w:rFonts w:eastAsia="Times New Roman"/>
          <w:spacing w:val="-4"/>
          <w:sz w:val="30"/>
          <w:szCs w:val="30"/>
          <w:lang w:eastAsia="ru-RU"/>
        </w:rPr>
        <w:t>а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 или </w:t>
      </w:r>
      <w:r w:rsidR="0062242B">
        <w:rPr>
          <w:rFonts w:eastAsia="Times New Roman"/>
          <w:spacing w:val="-4"/>
          <w:sz w:val="30"/>
          <w:szCs w:val="30"/>
          <w:lang w:eastAsia="ru-RU"/>
        </w:rPr>
        <w:t>3</w:t>
      </w:r>
      <w:r w:rsidR="005E6702">
        <w:rPr>
          <w:rFonts w:eastAsia="Times New Roman"/>
          <w:spacing w:val="-4"/>
          <w:sz w:val="30"/>
          <w:szCs w:val="30"/>
          <w:lang w:eastAsia="ru-RU"/>
        </w:rPr>
        <w:t>5</w:t>
      </w:r>
      <w:r w:rsidR="007D3CAC">
        <w:rPr>
          <w:rFonts w:eastAsia="Times New Roman"/>
          <w:spacing w:val="-4"/>
          <w:sz w:val="30"/>
          <w:szCs w:val="30"/>
          <w:lang w:eastAsia="ru-RU"/>
        </w:rPr>
        <w:t>,4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>% от общего числа тяжело травмированных</w:t>
      </w:r>
      <w:r>
        <w:rPr>
          <w:rFonts w:eastAsia="Times New Roman"/>
          <w:spacing w:val="-4"/>
          <w:sz w:val="30"/>
          <w:szCs w:val="30"/>
          <w:lang w:eastAsia="ru-RU"/>
        </w:rPr>
        <w:t>,</w:t>
      </w:r>
      <w:r w:rsidR="009A1275">
        <w:rPr>
          <w:rFonts w:eastAsia="Times New Roman"/>
          <w:spacing w:val="-4"/>
          <w:sz w:val="30"/>
          <w:szCs w:val="30"/>
          <w:lang w:eastAsia="ru-RU"/>
        </w:rPr>
        <w:br/>
      </w:r>
      <w:r>
        <w:rPr>
          <w:rFonts w:eastAsia="Times New Roman"/>
          <w:spacing w:val="-4"/>
          <w:sz w:val="30"/>
          <w:szCs w:val="30"/>
          <w:lang w:eastAsia="ru-RU"/>
        </w:rPr>
        <w:t xml:space="preserve">а также на организации </w:t>
      </w:r>
      <w:r w:rsidR="009A1275">
        <w:rPr>
          <w:rFonts w:eastAsia="Times New Roman"/>
          <w:spacing w:val="-4"/>
          <w:sz w:val="30"/>
          <w:szCs w:val="30"/>
          <w:lang w:eastAsia="ru-RU"/>
        </w:rPr>
        <w:t xml:space="preserve">обрабатывающей промышленности, </w:t>
      </w:r>
      <w:r w:rsidR="009A1275" w:rsidRPr="009A1275">
        <w:rPr>
          <w:rFonts w:eastAsia="Times New Roman"/>
          <w:spacing w:val="-4"/>
          <w:sz w:val="30"/>
          <w:szCs w:val="30"/>
          <w:lang w:eastAsia="ru-RU"/>
        </w:rPr>
        <w:t xml:space="preserve">в </w:t>
      </w:r>
      <w:r w:rsidR="009A1275">
        <w:rPr>
          <w:rFonts w:eastAsia="Times New Roman"/>
          <w:spacing w:val="-4"/>
          <w:sz w:val="30"/>
          <w:szCs w:val="30"/>
          <w:lang w:eastAsia="ru-RU"/>
        </w:rPr>
        <w:t xml:space="preserve">которых смертельно травмированы </w:t>
      </w:r>
      <w:r w:rsidR="005E6702">
        <w:rPr>
          <w:rFonts w:eastAsia="Times New Roman"/>
          <w:spacing w:val="-4"/>
          <w:sz w:val="30"/>
          <w:szCs w:val="30"/>
          <w:lang w:eastAsia="ru-RU"/>
        </w:rPr>
        <w:t>4</w:t>
      </w:r>
      <w:r w:rsidR="009A1275">
        <w:rPr>
          <w:rFonts w:eastAsia="Times New Roman"/>
          <w:spacing w:val="-4"/>
          <w:sz w:val="30"/>
          <w:szCs w:val="30"/>
          <w:lang w:eastAsia="ru-RU"/>
        </w:rPr>
        <w:t xml:space="preserve"> человек</w:t>
      </w:r>
      <w:r w:rsidR="0062242B">
        <w:rPr>
          <w:rFonts w:eastAsia="Times New Roman"/>
          <w:spacing w:val="-4"/>
          <w:sz w:val="30"/>
          <w:szCs w:val="30"/>
          <w:lang w:eastAsia="ru-RU"/>
        </w:rPr>
        <w:t>а</w:t>
      </w:r>
      <w:proofErr w:type="gramEnd"/>
      <w:r w:rsidR="009A1275">
        <w:rPr>
          <w:rFonts w:eastAsia="Times New Roman"/>
          <w:spacing w:val="-4"/>
          <w:sz w:val="30"/>
          <w:szCs w:val="30"/>
          <w:lang w:eastAsia="ru-RU"/>
        </w:rPr>
        <w:t xml:space="preserve"> (</w:t>
      </w:r>
      <w:r w:rsidR="005E6702">
        <w:rPr>
          <w:rFonts w:eastAsia="Times New Roman"/>
          <w:spacing w:val="-4"/>
          <w:sz w:val="30"/>
          <w:szCs w:val="30"/>
          <w:lang w:eastAsia="ru-RU"/>
        </w:rPr>
        <w:t>17,4</w:t>
      </w:r>
      <w:r w:rsidR="009A1275">
        <w:rPr>
          <w:rFonts w:eastAsia="Times New Roman"/>
          <w:spacing w:val="-4"/>
          <w:sz w:val="30"/>
          <w:szCs w:val="30"/>
          <w:lang w:eastAsia="ru-RU"/>
        </w:rPr>
        <w:t>%) и</w:t>
      </w:r>
      <w:r w:rsidR="009A1275" w:rsidRPr="009A1275">
        <w:rPr>
          <w:rFonts w:eastAsia="Times New Roman"/>
          <w:spacing w:val="-4"/>
          <w:sz w:val="30"/>
          <w:szCs w:val="30"/>
          <w:lang w:eastAsia="ru-RU"/>
        </w:rPr>
        <w:t xml:space="preserve"> тяжел</w:t>
      </w:r>
      <w:r w:rsidR="009A1275">
        <w:rPr>
          <w:rFonts w:eastAsia="Times New Roman"/>
          <w:spacing w:val="-4"/>
          <w:sz w:val="30"/>
          <w:szCs w:val="30"/>
          <w:lang w:eastAsia="ru-RU"/>
        </w:rPr>
        <w:t>о травмирован</w:t>
      </w:r>
      <w:r w:rsidR="009A1275">
        <w:rPr>
          <w:rFonts w:eastAsia="Times New Roman"/>
          <w:spacing w:val="-4"/>
          <w:sz w:val="30"/>
          <w:szCs w:val="30"/>
          <w:lang w:eastAsia="ru-RU"/>
        </w:rPr>
        <w:br/>
      </w:r>
      <w:r w:rsidR="005E6702">
        <w:rPr>
          <w:rFonts w:eastAsia="Times New Roman"/>
          <w:spacing w:val="-4"/>
          <w:sz w:val="30"/>
          <w:szCs w:val="30"/>
          <w:lang w:eastAsia="ru-RU"/>
        </w:rPr>
        <w:t>3</w:t>
      </w:r>
      <w:r w:rsidR="00132736">
        <w:rPr>
          <w:rFonts w:eastAsia="Times New Roman"/>
          <w:spacing w:val="-4"/>
          <w:sz w:val="30"/>
          <w:szCs w:val="30"/>
          <w:lang w:eastAsia="ru-RU"/>
        </w:rPr>
        <w:t>1</w:t>
      </w:r>
      <w:r w:rsidR="009A1275">
        <w:rPr>
          <w:rFonts w:eastAsia="Times New Roman"/>
          <w:spacing w:val="-4"/>
          <w:sz w:val="30"/>
          <w:szCs w:val="30"/>
          <w:lang w:eastAsia="ru-RU"/>
        </w:rPr>
        <w:t xml:space="preserve"> человек (3</w:t>
      </w:r>
      <w:r w:rsidR="005E6702">
        <w:rPr>
          <w:rFonts w:eastAsia="Times New Roman"/>
          <w:spacing w:val="-4"/>
          <w:sz w:val="30"/>
          <w:szCs w:val="30"/>
          <w:lang w:eastAsia="ru-RU"/>
        </w:rPr>
        <w:t>2,3</w:t>
      </w:r>
      <w:r w:rsidR="009A1275">
        <w:rPr>
          <w:rFonts w:eastAsia="Times New Roman"/>
          <w:spacing w:val="-4"/>
          <w:sz w:val="30"/>
          <w:szCs w:val="30"/>
          <w:lang w:eastAsia="ru-RU"/>
        </w:rPr>
        <w:t>%).</w:t>
      </w:r>
    </w:p>
    <w:p w:rsidR="009F3C2C" w:rsidRPr="00C912B6" w:rsidRDefault="009F3C2C" w:rsidP="009F3C2C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9F3C2C" w:rsidRDefault="009F3C2C" w:rsidP="009F3C2C">
      <w:pPr>
        <w:spacing w:line="280" w:lineRule="exact"/>
        <w:ind w:firstLine="720"/>
        <w:rPr>
          <w:i/>
          <w:sz w:val="30"/>
          <w:szCs w:val="30"/>
        </w:rPr>
      </w:pPr>
      <w:proofErr w:type="spellStart"/>
      <w:r w:rsidRPr="005241F9">
        <w:rPr>
          <w:i/>
          <w:sz w:val="30"/>
          <w:szCs w:val="30"/>
        </w:rPr>
        <w:t>Справочно</w:t>
      </w:r>
      <w:proofErr w:type="spellEnd"/>
      <w:r w:rsidRPr="005241F9">
        <w:rPr>
          <w:i/>
          <w:sz w:val="30"/>
          <w:szCs w:val="30"/>
        </w:rPr>
        <w:t>. В сельском хозяйстве погиб</w:t>
      </w:r>
      <w:r>
        <w:rPr>
          <w:i/>
          <w:sz w:val="30"/>
          <w:szCs w:val="30"/>
        </w:rPr>
        <w:t>ли 7</w:t>
      </w:r>
      <w:r w:rsidRPr="005241F9">
        <w:rPr>
          <w:i/>
          <w:sz w:val="30"/>
          <w:szCs w:val="30"/>
        </w:rPr>
        <w:t xml:space="preserve"> человек, тяжело травмирован </w:t>
      </w:r>
      <w:r>
        <w:rPr>
          <w:i/>
          <w:sz w:val="30"/>
          <w:szCs w:val="30"/>
        </w:rPr>
        <w:t>31</w:t>
      </w:r>
      <w:r w:rsidRPr="005241F9">
        <w:rPr>
          <w:i/>
          <w:sz w:val="30"/>
          <w:szCs w:val="30"/>
        </w:rPr>
        <w:t xml:space="preserve"> человек, в лесном хозяйстве </w:t>
      </w:r>
      <w:r>
        <w:rPr>
          <w:i/>
          <w:sz w:val="30"/>
          <w:szCs w:val="30"/>
        </w:rPr>
        <w:t>– 2 человека получили тяжелые производственные травмы, в рыбном хозяйстве – 1</w:t>
      </w:r>
      <w:r w:rsidRPr="00644DD2">
        <w:t xml:space="preserve"> </w:t>
      </w:r>
      <w:r w:rsidRPr="00644DD2">
        <w:rPr>
          <w:i/>
          <w:sz w:val="30"/>
          <w:szCs w:val="30"/>
        </w:rPr>
        <w:t>человек получил тяжел</w:t>
      </w:r>
      <w:r>
        <w:rPr>
          <w:i/>
          <w:sz w:val="30"/>
          <w:szCs w:val="30"/>
        </w:rPr>
        <w:t>ую</w:t>
      </w:r>
      <w:r w:rsidRPr="00644DD2">
        <w:rPr>
          <w:i/>
          <w:sz w:val="30"/>
          <w:szCs w:val="30"/>
        </w:rPr>
        <w:t xml:space="preserve"> производственн</w:t>
      </w:r>
      <w:r>
        <w:rPr>
          <w:i/>
          <w:sz w:val="30"/>
          <w:szCs w:val="30"/>
        </w:rPr>
        <w:t>ую</w:t>
      </w:r>
      <w:r w:rsidRPr="00644DD2">
        <w:rPr>
          <w:i/>
          <w:sz w:val="30"/>
          <w:szCs w:val="30"/>
        </w:rPr>
        <w:t xml:space="preserve"> травм</w:t>
      </w:r>
      <w:r>
        <w:rPr>
          <w:i/>
          <w:sz w:val="30"/>
          <w:szCs w:val="30"/>
        </w:rPr>
        <w:t>у.</w:t>
      </w:r>
    </w:p>
    <w:p w:rsidR="009F3C2C" w:rsidRPr="00C912B6" w:rsidRDefault="009F3C2C" w:rsidP="009F3C2C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5E6702" w:rsidRDefault="005E6702" w:rsidP="005E6702">
      <w:pPr>
        <w:rPr>
          <w:rFonts w:eastAsia="Times New Roman"/>
          <w:spacing w:val="-4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16128" cy="4925683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E6702" w:rsidRDefault="005E6702" w:rsidP="005E6702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F1683E">
        <w:rPr>
          <w:rFonts w:eastAsia="Times New Roman"/>
          <w:spacing w:val="-4"/>
          <w:sz w:val="30"/>
          <w:szCs w:val="30"/>
          <w:lang w:eastAsia="ru-RU"/>
        </w:rPr>
        <w:t>Увеличение численности погибших и потерпевших, получивших тяжелые производственные травмы, отмечено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в организациях, осуществляющих с</w:t>
      </w:r>
      <w:r w:rsidRPr="005E6702">
        <w:rPr>
          <w:rFonts w:eastAsia="Times New Roman"/>
          <w:spacing w:val="-4"/>
          <w:sz w:val="30"/>
          <w:szCs w:val="30"/>
          <w:lang w:eastAsia="ru-RU"/>
        </w:rPr>
        <w:t>набжение электроэнергией, газом, паром, горячей водой и кондиционированным воздухом</w:t>
      </w:r>
      <w:r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5E6702" w:rsidRPr="005E6702" w:rsidRDefault="005E6702" w:rsidP="00614414">
      <w:pPr>
        <w:ind w:firstLine="709"/>
        <w:rPr>
          <w:sz w:val="16"/>
          <w:szCs w:val="16"/>
        </w:rPr>
      </w:pPr>
    </w:p>
    <w:p w:rsidR="005E6702" w:rsidRDefault="005E6702" w:rsidP="005E6702">
      <w:pPr>
        <w:rPr>
          <w:sz w:val="30"/>
          <w:szCs w:val="3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16128" cy="2708695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05853" w:rsidRPr="00B05853" w:rsidRDefault="00B05853" w:rsidP="00614414">
      <w:pPr>
        <w:ind w:firstLine="709"/>
        <w:rPr>
          <w:sz w:val="16"/>
          <w:szCs w:val="16"/>
        </w:rPr>
      </w:pPr>
    </w:p>
    <w:p w:rsidR="00614414" w:rsidRPr="00B93091" w:rsidRDefault="00B05853" w:rsidP="00614414">
      <w:pPr>
        <w:ind w:firstLine="709"/>
        <w:rPr>
          <w:spacing w:val="-4"/>
          <w:sz w:val="30"/>
          <w:szCs w:val="30"/>
        </w:rPr>
      </w:pPr>
      <w:r w:rsidRPr="00B93091">
        <w:rPr>
          <w:spacing w:val="-4"/>
          <w:sz w:val="30"/>
          <w:szCs w:val="30"/>
        </w:rPr>
        <w:t>В организациях обрабатывающей промышленности численность смертельно и тяжело травмированных уменьшилась на 5 человек.</w:t>
      </w:r>
      <w:r w:rsidR="00521591" w:rsidRPr="00B93091">
        <w:rPr>
          <w:spacing w:val="-4"/>
          <w:sz w:val="30"/>
          <w:szCs w:val="30"/>
        </w:rPr>
        <w:br/>
      </w:r>
      <w:r w:rsidR="00614414" w:rsidRPr="00B93091">
        <w:rPr>
          <w:spacing w:val="-4"/>
          <w:sz w:val="30"/>
          <w:szCs w:val="30"/>
        </w:rPr>
        <w:t>В организациях</w:t>
      </w:r>
      <w:r w:rsidR="006D64B1" w:rsidRPr="00B93091">
        <w:rPr>
          <w:spacing w:val="-4"/>
          <w:sz w:val="30"/>
          <w:szCs w:val="30"/>
        </w:rPr>
        <w:t>, занятых</w:t>
      </w:r>
      <w:r w:rsidR="00614414" w:rsidRPr="00B93091">
        <w:rPr>
          <w:spacing w:val="-4"/>
          <w:sz w:val="30"/>
          <w:szCs w:val="30"/>
        </w:rPr>
        <w:t xml:space="preserve"> сельск</w:t>
      </w:r>
      <w:r w:rsidR="006D64B1" w:rsidRPr="00B93091">
        <w:rPr>
          <w:spacing w:val="-4"/>
          <w:sz w:val="30"/>
          <w:szCs w:val="30"/>
        </w:rPr>
        <w:t>им</w:t>
      </w:r>
      <w:r w:rsidR="00614414" w:rsidRPr="00B93091">
        <w:rPr>
          <w:spacing w:val="-4"/>
          <w:sz w:val="30"/>
          <w:szCs w:val="30"/>
        </w:rPr>
        <w:t>, лесн</w:t>
      </w:r>
      <w:r w:rsidR="006D64B1" w:rsidRPr="00B93091">
        <w:rPr>
          <w:spacing w:val="-4"/>
          <w:sz w:val="30"/>
          <w:szCs w:val="30"/>
        </w:rPr>
        <w:t>ым</w:t>
      </w:r>
      <w:r w:rsidR="00614414" w:rsidRPr="00B93091">
        <w:rPr>
          <w:spacing w:val="-4"/>
          <w:sz w:val="30"/>
          <w:szCs w:val="30"/>
        </w:rPr>
        <w:t xml:space="preserve"> и рыбн</w:t>
      </w:r>
      <w:r w:rsidR="006D64B1" w:rsidRPr="00B93091">
        <w:rPr>
          <w:spacing w:val="-4"/>
          <w:sz w:val="30"/>
          <w:szCs w:val="30"/>
        </w:rPr>
        <w:t>ым</w:t>
      </w:r>
      <w:r w:rsidR="00614414" w:rsidRPr="00B93091">
        <w:rPr>
          <w:spacing w:val="-4"/>
          <w:sz w:val="30"/>
          <w:szCs w:val="30"/>
        </w:rPr>
        <w:t xml:space="preserve"> хозяйств</w:t>
      </w:r>
      <w:r w:rsidR="006D64B1" w:rsidRPr="00B93091">
        <w:rPr>
          <w:spacing w:val="-4"/>
          <w:sz w:val="30"/>
          <w:szCs w:val="30"/>
        </w:rPr>
        <w:t>ом</w:t>
      </w:r>
      <w:r w:rsidR="00E75107" w:rsidRPr="00B93091">
        <w:rPr>
          <w:spacing w:val="-4"/>
          <w:sz w:val="30"/>
          <w:szCs w:val="30"/>
        </w:rPr>
        <w:t>,</w:t>
      </w:r>
      <w:r w:rsidR="00614414" w:rsidRPr="00B93091">
        <w:rPr>
          <w:spacing w:val="-4"/>
          <w:sz w:val="30"/>
          <w:szCs w:val="30"/>
        </w:rPr>
        <w:t xml:space="preserve"> </w:t>
      </w:r>
      <w:r w:rsidRPr="00B93091">
        <w:rPr>
          <w:spacing w:val="-4"/>
          <w:sz w:val="30"/>
          <w:szCs w:val="30"/>
        </w:rPr>
        <w:t xml:space="preserve">отмечено снижение </w:t>
      </w:r>
      <w:r w:rsidR="00614414" w:rsidRPr="00B93091">
        <w:rPr>
          <w:spacing w:val="-4"/>
          <w:sz w:val="30"/>
          <w:szCs w:val="30"/>
        </w:rPr>
        <w:t>количеств</w:t>
      </w:r>
      <w:r w:rsidRPr="00B93091">
        <w:rPr>
          <w:spacing w:val="-4"/>
          <w:sz w:val="30"/>
          <w:szCs w:val="30"/>
        </w:rPr>
        <w:t>а</w:t>
      </w:r>
      <w:r w:rsidR="00614414" w:rsidRPr="00B93091">
        <w:rPr>
          <w:spacing w:val="-4"/>
          <w:sz w:val="30"/>
          <w:szCs w:val="30"/>
        </w:rPr>
        <w:t xml:space="preserve"> погибших </w:t>
      </w:r>
      <w:r w:rsidR="003A165B" w:rsidRPr="00B93091">
        <w:rPr>
          <w:spacing w:val="-4"/>
          <w:sz w:val="30"/>
          <w:szCs w:val="30"/>
        </w:rPr>
        <w:t xml:space="preserve">на </w:t>
      </w:r>
      <w:r w:rsidRPr="00B93091">
        <w:rPr>
          <w:spacing w:val="-4"/>
          <w:sz w:val="30"/>
          <w:szCs w:val="30"/>
        </w:rPr>
        <w:t>1</w:t>
      </w:r>
      <w:r w:rsidR="003A165B" w:rsidRPr="00B93091">
        <w:rPr>
          <w:spacing w:val="-4"/>
          <w:sz w:val="30"/>
          <w:szCs w:val="30"/>
        </w:rPr>
        <w:t xml:space="preserve"> человека, количество потерпевших</w:t>
      </w:r>
      <w:r w:rsidR="00614414" w:rsidRPr="00B93091">
        <w:rPr>
          <w:spacing w:val="-4"/>
          <w:sz w:val="30"/>
          <w:szCs w:val="30"/>
        </w:rPr>
        <w:t xml:space="preserve">, получивших тяжелые производственные травмы, </w:t>
      </w:r>
      <w:r w:rsidRPr="00B93091">
        <w:rPr>
          <w:spacing w:val="-4"/>
          <w:sz w:val="30"/>
          <w:szCs w:val="30"/>
        </w:rPr>
        <w:t>–</w:t>
      </w:r>
      <w:r w:rsidR="00B93091">
        <w:rPr>
          <w:spacing w:val="-4"/>
          <w:sz w:val="30"/>
          <w:szCs w:val="30"/>
        </w:rPr>
        <w:t xml:space="preserve"> </w:t>
      </w:r>
      <w:r w:rsidR="003A165B" w:rsidRPr="00B93091">
        <w:rPr>
          <w:spacing w:val="-4"/>
          <w:sz w:val="30"/>
          <w:szCs w:val="30"/>
        </w:rPr>
        <w:t>на 3 ч</w:t>
      </w:r>
      <w:r w:rsidR="00614414" w:rsidRPr="00B93091">
        <w:rPr>
          <w:spacing w:val="-4"/>
          <w:sz w:val="30"/>
          <w:szCs w:val="30"/>
        </w:rPr>
        <w:t>еловека.</w:t>
      </w:r>
      <w:r w:rsidR="003A165B" w:rsidRPr="00B93091">
        <w:rPr>
          <w:spacing w:val="-4"/>
          <w:sz w:val="30"/>
          <w:szCs w:val="30"/>
        </w:rPr>
        <w:t xml:space="preserve"> </w:t>
      </w:r>
    </w:p>
    <w:p w:rsidR="007558C6" w:rsidRDefault="007558C6" w:rsidP="00521591">
      <w:pPr>
        <w:ind w:firstLine="709"/>
        <w:rPr>
          <w:sz w:val="30"/>
          <w:szCs w:val="30"/>
        </w:rPr>
      </w:pPr>
      <w:r>
        <w:rPr>
          <w:sz w:val="30"/>
          <w:szCs w:val="30"/>
        </w:rPr>
        <w:t>С</w:t>
      </w:r>
      <w:r w:rsidRPr="00141AFE">
        <w:rPr>
          <w:sz w:val="30"/>
          <w:szCs w:val="30"/>
        </w:rPr>
        <w:t>нижение количества погибших и потерпевших, получивших тяжелые производственные травмы,</w:t>
      </w:r>
      <w:r>
        <w:rPr>
          <w:sz w:val="30"/>
          <w:szCs w:val="30"/>
        </w:rPr>
        <w:t xml:space="preserve"> отмечено</w:t>
      </w:r>
      <w:r w:rsidR="00F26EBC">
        <w:rPr>
          <w:sz w:val="30"/>
          <w:szCs w:val="30"/>
        </w:rPr>
        <w:t xml:space="preserve"> </w:t>
      </w:r>
      <w:r>
        <w:rPr>
          <w:sz w:val="30"/>
          <w:szCs w:val="30"/>
        </w:rPr>
        <w:t>в организациях</w:t>
      </w:r>
      <w:r w:rsidRPr="00EA36BE">
        <w:rPr>
          <w:sz w:val="30"/>
          <w:szCs w:val="30"/>
        </w:rPr>
        <w:t>, осуществляющих транспортную деятельность</w:t>
      </w:r>
      <w:r>
        <w:rPr>
          <w:sz w:val="30"/>
          <w:szCs w:val="30"/>
        </w:rPr>
        <w:t>, – соответственно</w:t>
      </w:r>
      <w:r w:rsidR="00521591">
        <w:rPr>
          <w:sz w:val="30"/>
          <w:szCs w:val="30"/>
        </w:rPr>
        <w:br/>
      </w:r>
      <w:r>
        <w:rPr>
          <w:sz w:val="30"/>
          <w:szCs w:val="30"/>
        </w:rPr>
        <w:t xml:space="preserve">на 3 и </w:t>
      </w:r>
      <w:r w:rsidR="00521591">
        <w:rPr>
          <w:sz w:val="30"/>
          <w:szCs w:val="30"/>
        </w:rPr>
        <w:t>6</w:t>
      </w:r>
      <w:r>
        <w:rPr>
          <w:sz w:val="30"/>
          <w:szCs w:val="30"/>
        </w:rPr>
        <w:t xml:space="preserve"> человека</w:t>
      </w:r>
      <w:r w:rsidR="00521591">
        <w:rPr>
          <w:sz w:val="30"/>
          <w:szCs w:val="30"/>
        </w:rPr>
        <w:t>, о</w:t>
      </w:r>
      <w:r w:rsidR="00521591" w:rsidRPr="00521591">
        <w:rPr>
          <w:sz w:val="30"/>
          <w:szCs w:val="30"/>
        </w:rPr>
        <w:t>птовую</w:t>
      </w:r>
      <w:r w:rsidR="00521591">
        <w:rPr>
          <w:sz w:val="30"/>
          <w:szCs w:val="30"/>
        </w:rPr>
        <w:t xml:space="preserve"> </w:t>
      </w:r>
      <w:r w:rsidR="00521591" w:rsidRPr="00521591">
        <w:rPr>
          <w:sz w:val="30"/>
          <w:szCs w:val="30"/>
        </w:rPr>
        <w:t>и розничную торговлю – соответственно</w:t>
      </w:r>
      <w:r w:rsidR="00521591">
        <w:rPr>
          <w:sz w:val="30"/>
          <w:szCs w:val="30"/>
        </w:rPr>
        <w:br/>
      </w:r>
      <w:r w:rsidR="00521591" w:rsidRPr="00521591">
        <w:rPr>
          <w:sz w:val="30"/>
          <w:szCs w:val="30"/>
        </w:rPr>
        <w:t xml:space="preserve">на </w:t>
      </w:r>
      <w:r w:rsidR="00521591">
        <w:rPr>
          <w:sz w:val="30"/>
          <w:szCs w:val="30"/>
        </w:rPr>
        <w:t>2</w:t>
      </w:r>
      <w:r w:rsidR="00521591" w:rsidRPr="00521591">
        <w:rPr>
          <w:sz w:val="30"/>
          <w:szCs w:val="30"/>
        </w:rPr>
        <w:t xml:space="preserve"> и </w:t>
      </w:r>
      <w:r w:rsidR="00521591">
        <w:rPr>
          <w:sz w:val="30"/>
          <w:szCs w:val="30"/>
        </w:rPr>
        <w:t>3</w:t>
      </w:r>
      <w:r w:rsidR="00521591" w:rsidRPr="00521591">
        <w:rPr>
          <w:sz w:val="30"/>
          <w:szCs w:val="30"/>
        </w:rPr>
        <w:t xml:space="preserve"> человека</w:t>
      </w:r>
      <w:r w:rsidR="00521591">
        <w:rPr>
          <w:sz w:val="30"/>
          <w:szCs w:val="30"/>
        </w:rPr>
        <w:t xml:space="preserve">, а также </w:t>
      </w:r>
      <w:r w:rsidR="00521591" w:rsidRPr="00521591">
        <w:rPr>
          <w:sz w:val="30"/>
          <w:szCs w:val="30"/>
        </w:rPr>
        <w:t>строительство</w:t>
      </w:r>
      <w:r w:rsidR="00521591">
        <w:rPr>
          <w:sz w:val="30"/>
          <w:szCs w:val="30"/>
        </w:rPr>
        <w:t xml:space="preserve"> – на 1 человека.</w:t>
      </w:r>
    </w:p>
    <w:p w:rsidR="00521591" w:rsidRDefault="00521591" w:rsidP="00521591">
      <w:pPr>
        <w:ind w:firstLine="709"/>
        <w:rPr>
          <w:sz w:val="30"/>
          <w:szCs w:val="30"/>
        </w:rPr>
      </w:pPr>
      <w:r>
        <w:rPr>
          <w:sz w:val="30"/>
          <w:szCs w:val="30"/>
        </w:rPr>
        <w:t>Допущен</w:t>
      </w:r>
      <w:r w:rsidR="00231A0B">
        <w:rPr>
          <w:sz w:val="30"/>
          <w:szCs w:val="30"/>
        </w:rPr>
        <w:t>ы</w:t>
      </w:r>
      <w:r>
        <w:rPr>
          <w:sz w:val="30"/>
          <w:szCs w:val="30"/>
        </w:rPr>
        <w:t xml:space="preserve"> несчастны</w:t>
      </w:r>
      <w:r w:rsidR="00231A0B">
        <w:rPr>
          <w:sz w:val="30"/>
          <w:szCs w:val="30"/>
        </w:rPr>
        <w:t>е</w:t>
      </w:r>
      <w:r>
        <w:rPr>
          <w:sz w:val="30"/>
          <w:szCs w:val="30"/>
        </w:rPr>
        <w:t xml:space="preserve"> случа</w:t>
      </w:r>
      <w:r w:rsidR="00231A0B">
        <w:rPr>
          <w:sz w:val="30"/>
          <w:szCs w:val="30"/>
        </w:rPr>
        <w:t>и</w:t>
      </w:r>
      <w:r>
        <w:rPr>
          <w:sz w:val="30"/>
          <w:szCs w:val="30"/>
        </w:rPr>
        <w:t xml:space="preserve"> со смертельным исходом</w:t>
      </w:r>
      <w:r>
        <w:rPr>
          <w:sz w:val="30"/>
          <w:szCs w:val="30"/>
        </w:rPr>
        <w:br/>
        <w:t>в</w:t>
      </w:r>
      <w:r w:rsidRPr="00521591">
        <w:rPr>
          <w:sz w:val="30"/>
          <w:szCs w:val="30"/>
        </w:rPr>
        <w:t xml:space="preserve"> организациях</w:t>
      </w:r>
      <w:r>
        <w:rPr>
          <w:sz w:val="30"/>
          <w:szCs w:val="30"/>
        </w:rPr>
        <w:t>, осуществляющих д</w:t>
      </w:r>
      <w:r w:rsidRPr="00521591">
        <w:rPr>
          <w:sz w:val="30"/>
          <w:szCs w:val="30"/>
        </w:rPr>
        <w:t xml:space="preserve">еятельность в сфере административных и вспомогательных услуг, в которых в январе – сентябре 2021 г. </w:t>
      </w:r>
      <w:r>
        <w:rPr>
          <w:sz w:val="30"/>
          <w:szCs w:val="30"/>
        </w:rPr>
        <w:t>такие случаи</w:t>
      </w:r>
      <w:r w:rsidRPr="00521591">
        <w:rPr>
          <w:sz w:val="30"/>
          <w:szCs w:val="30"/>
        </w:rPr>
        <w:t xml:space="preserve"> отсутствовали.</w:t>
      </w:r>
    </w:p>
    <w:p w:rsidR="00644DD2" w:rsidRDefault="00644DD2" w:rsidP="003B2AFB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B05853" w:rsidRDefault="00B05853" w:rsidP="00B05853">
      <w:pPr>
        <w:ind w:firstLine="142"/>
        <w:rPr>
          <w:rFonts w:eastAsia="Times New Roman"/>
          <w:spacing w:val="-4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16129" cy="3200400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558C6" w:rsidRDefault="007558C6" w:rsidP="007558C6">
      <w:pPr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С</w:t>
      </w:r>
      <w:r w:rsidRPr="00141AFE">
        <w:rPr>
          <w:sz w:val="30"/>
          <w:szCs w:val="30"/>
        </w:rPr>
        <w:t>нижение количества потерпевших, получивших тяжелые производственные травмы,</w:t>
      </w:r>
      <w:r>
        <w:rPr>
          <w:sz w:val="30"/>
          <w:szCs w:val="30"/>
        </w:rPr>
        <w:t xml:space="preserve"> отмечено в</w:t>
      </w:r>
      <w:r w:rsidRPr="00083FD9">
        <w:rPr>
          <w:sz w:val="30"/>
          <w:szCs w:val="30"/>
        </w:rPr>
        <w:t xml:space="preserve"> организациях</w:t>
      </w:r>
      <w:r>
        <w:rPr>
          <w:sz w:val="30"/>
          <w:szCs w:val="30"/>
        </w:rPr>
        <w:t>,</w:t>
      </w:r>
      <w:r w:rsidRPr="00083FD9">
        <w:rPr>
          <w:sz w:val="30"/>
          <w:szCs w:val="30"/>
        </w:rPr>
        <w:t xml:space="preserve"> осуществляющих </w:t>
      </w:r>
      <w:r>
        <w:rPr>
          <w:sz w:val="30"/>
          <w:szCs w:val="30"/>
        </w:rPr>
        <w:t>в</w:t>
      </w:r>
      <w:r w:rsidRPr="007558C6">
        <w:rPr>
          <w:sz w:val="30"/>
          <w:szCs w:val="30"/>
        </w:rPr>
        <w:t>одоснабжение; сбор, обработк</w:t>
      </w:r>
      <w:r>
        <w:rPr>
          <w:sz w:val="30"/>
          <w:szCs w:val="30"/>
        </w:rPr>
        <w:t>у</w:t>
      </w:r>
      <w:r w:rsidRPr="007558C6">
        <w:rPr>
          <w:sz w:val="30"/>
          <w:szCs w:val="30"/>
        </w:rPr>
        <w:t xml:space="preserve"> и удаление отходов</w:t>
      </w:r>
      <w:r w:rsidR="00521591">
        <w:rPr>
          <w:sz w:val="30"/>
          <w:szCs w:val="30"/>
        </w:rPr>
        <w:t>,</w:t>
      </w:r>
      <w:r w:rsidRPr="007558C6">
        <w:rPr>
          <w:sz w:val="30"/>
          <w:szCs w:val="30"/>
        </w:rPr>
        <w:t xml:space="preserve"> </w:t>
      </w:r>
      <w:r>
        <w:rPr>
          <w:sz w:val="30"/>
          <w:szCs w:val="30"/>
        </w:rPr>
        <w:t>на 3 человека.</w:t>
      </w:r>
    </w:p>
    <w:p w:rsidR="007558C6" w:rsidRDefault="00B93091" w:rsidP="00EA282A">
      <w:pPr>
        <w:ind w:firstLine="709"/>
        <w:rPr>
          <w:sz w:val="30"/>
          <w:szCs w:val="30"/>
        </w:rPr>
      </w:pPr>
      <w:r w:rsidRPr="00B93091">
        <w:rPr>
          <w:sz w:val="30"/>
          <w:szCs w:val="30"/>
        </w:rPr>
        <w:t>Увеличение численности потерпевших, получивших тяжелые производственные травмы, допущено в организациях</w:t>
      </w:r>
      <w:r>
        <w:rPr>
          <w:sz w:val="30"/>
          <w:szCs w:val="30"/>
        </w:rPr>
        <w:t xml:space="preserve"> здравоохранения,</w:t>
      </w:r>
      <w:r>
        <w:rPr>
          <w:sz w:val="30"/>
          <w:szCs w:val="30"/>
        </w:rPr>
        <w:br/>
        <w:t>а также осуществляющих государственное управление.</w:t>
      </w:r>
    </w:p>
    <w:p w:rsidR="00B93091" w:rsidRDefault="00B93091" w:rsidP="00B93091">
      <w:pPr>
        <w:ind w:firstLine="709"/>
        <w:rPr>
          <w:sz w:val="30"/>
          <w:szCs w:val="30"/>
        </w:rPr>
      </w:pPr>
      <w:r w:rsidRPr="00B93091">
        <w:rPr>
          <w:sz w:val="30"/>
          <w:szCs w:val="30"/>
        </w:rPr>
        <w:t>Допущен</w:t>
      </w:r>
      <w:r>
        <w:rPr>
          <w:sz w:val="30"/>
          <w:szCs w:val="30"/>
        </w:rPr>
        <w:t>ы</w:t>
      </w:r>
      <w:r w:rsidRPr="00B93091">
        <w:rPr>
          <w:sz w:val="30"/>
          <w:szCs w:val="30"/>
        </w:rPr>
        <w:t xml:space="preserve"> несчастны</w:t>
      </w:r>
      <w:r>
        <w:rPr>
          <w:sz w:val="30"/>
          <w:szCs w:val="30"/>
        </w:rPr>
        <w:t>е</w:t>
      </w:r>
      <w:r w:rsidRPr="00B93091">
        <w:rPr>
          <w:sz w:val="30"/>
          <w:szCs w:val="30"/>
        </w:rPr>
        <w:t xml:space="preserve"> случа</w:t>
      </w:r>
      <w:r>
        <w:rPr>
          <w:sz w:val="30"/>
          <w:szCs w:val="30"/>
        </w:rPr>
        <w:t>и, приведшие к тяжелым производственным травмам, в организациях, оказывающих услуги</w:t>
      </w:r>
      <w:r>
        <w:rPr>
          <w:sz w:val="30"/>
          <w:szCs w:val="30"/>
        </w:rPr>
        <w:br/>
        <w:t>по временному проживанию и питанию, а также предоставляющих прочие виды</w:t>
      </w:r>
      <w:r w:rsidRPr="00B93091">
        <w:rPr>
          <w:sz w:val="30"/>
          <w:szCs w:val="30"/>
        </w:rPr>
        <w:t>, в которых в январе – сентябре 2021 г. такие случаи отсутствовали.</w:t>
      </w:r>
    </w:p>
    <w:p w:rsidR="00B93091" w:rsidRPr="00B93091" w:rsidRDefault="00B93091" w:rsidP="00B93091">
      <w:pPr>
        <w:rPr>
          <w:sz w:val="30"/>
          <w:szCs w:val="30"/>
        </w:rPr>
      </w:pPr>
      <w:r w:rsidRPr="00B93091">
        <w:rPr>
          <w:sz w:val="30"/>
          <w:szCs w:val="30"/>
        </w:rPr>
        <w:t xml:space="preserve">В организациях </w:t>
      </w:r>
      <w:r>
        <w:rPr>
          <w:sz w:val="30"/>
          <w:szCs w:val="30"/>
        </w:rPr>
        <w:t>образования, а также осуществляющих пр</w:t>
      </w:r>
      <w:r w:rsidR="00472DF5">
        <w:rPr>
          <w:sz w:val="30"/>
          <w:szCs w:val="30"/>
        </w:rPr>
        <w:t>о</w:t>
      </w:r>
      <w:r>
        <w:rPr>
          <w:sz w:val="30"/>
          <w:szCs w:val="30"/>
        </w:rPr>
        <w:t>фессиональную, научную и техническую деятельность</w:t>
      </w:r>
      <w:r w:rsidRPr="00B93091">
        <w:rPr>
          <w:sz w:val="30"/>
          <w:szCs w:val="30"/>
        </w:rPr>
        <w:t xml:space="preserve"> количество </w:t>
      </w:r>
      <w:r w:rsidR="00472DF5">
        <w:rPr>
          <w:sz w:val="30"/>
          <w:szCs w:val="30"/>
        </w:rPr>
        <w:t xml:space="preserve">тяжело травмированных </w:t>
      </w:r>
      <w:r w:rsidRPr="00B93091">
        <w:rPr>
          <w:sz w:val="30"/>
          <w:szCs w:val="30"/>
        </w:rPr>
        <w:t>осталось на уровне прошлого года.</w:t>
      </w:r>
    </w:p>
    <w:p w:rsidR="00B93091" w:rsidRDefault="00B93091" w:rsidP="00EA282A">
      <w:pPr>
        <w:ind w:firstLine="709"/>
        <w:rPr>
          <w:sz w:val="16"/>
          <w:szCs w:val="16"/>
        </w:rPr>
      </w:pPr>
    </w:p>
    <w:p w:rsidR="00B05853" w:rsidRDefault="00B05853" w:rsidP="00B05853">
      <w:pPr>
        <w:rPr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6116128" cy="6159261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C51AE" w:rsidRPr="00916F44" w:rsidRDefault="00DC51AE" w:rsidP="00DC51AE">
      <w:pPr>
        <w:rPr>
          <w:sz w:val="16"/>
          <w:szCs w:val="16"/>
        </w:rPr>
      </w:pPr>
    </w:p>
    <w:p w:rsidR="0093324C" w:rsidRDefault="0093324C" w:rsidP="0093324C">
      <w:pPr>
        <w:ind w:firstLine="709"/>
        <w:rPr>
          <w:color w:val="000000"/>
          <w:sz w:val="30"/>
          <w:szCs w:val="30"/>
        </w:rPr>
      </w:pPr>
      <w:r w:rsidRPr="009E1712">
        <w:rPr>
          <w:color w:val="000000"/>
          <w:sz w:val="30"/>
          <w:szCs w:val="30"/>
        </w:rPr>
        <w:lastRenderedPageBreak/>
        <w:t>Наиболее подвержен</w:t>
      </w:r>
      <w:r>
        <w:rPr>
          <w:color w:val="000000"/>
          <w:sz w:val="30"/>
          <w:szCs w:val="30"/>
        </w:rPr>
        <w:t xml:space="preserve">ными </w:t>
      </w:r>
      <w:r w:rsidRPr="009E1712">
        <w:rPr>
          <w:color w:val="000000"/>
          <w:sz w:val="30"/>
          <w:szCs w:val="30"/>
        </w:rPr>
        <w:t xml:space="preserve">риску смертельного и тяжелого </w:t>
      </w:r>
      <w:proofErr w:type="spellStart"/>
      <w:r w:rsidRPr="009E1712">
        <w:rPr>
          <w:color w:val="000000"/>
          <w:sz w:val="30"/>
          <w:szCs w:val="30"/>
        </w:rPr>
        <w:t>травмирования</w:t>
      </w:r>
      <w:proofErr w:type="spellEnd"/>
      <w:r>
        <w:rPr>
          <w:color w:val="000000"/>
          <w:sz w:val="30"/>
          <w:szCs w:val="30"/>
        </w:rPr>
        <w:t xml:space="preserve">, как и в первом полугодии 2021 г., оказались </w:t>
      </w:r>
      <w:r w:rsidRPr="00425EF1">
        <w:rPr>
          <w:color w:val="000000"/>
          <w:sz w:val="30"/>
          <w:szCs w:val="30"/>
        </w:rPr>
        <w:t>граждан</w:t>
      </w:r>
      <w:r>
        <w:rPr>
          <w:color w:val="000000"/>
          <w:sz w:val="30"/>
          <w:szCs w:val="30"/>
        </w:rPr>
        <w:t>е</w:t>
      </w:r>
      <w:r w:rsidRPr="00425EF1">
        <w:rPr>
          <w:color w:val="000000"/>
          <w:sz w:val="30"/>
          <w:szCs w:val="30"/>
        </w:rPr>
        <w:t>, выполня</w:t>
      </w:r>
      <w:r>
        <w:rPr>
          <w:color w:val="000000"/>
          <w:sz w:val="30"/>
          <w:szCs w:val="30"/>
        </w:rPr>
        <w:t>вшие</w:t>
      </w:r>
      <w:r w:rsidRPr="00425EF1">
        <w:rPr>
          <w:color w:val="000000"/>
          <w:sz w:val="30"/>
          <w:szCs w:val="30"/>
        </w:rPr>
        <w:t xml:space="preserve"> работ</w:t>
      </w:r>
      <w:r>
        <w:rPr>
          <w:color w:val="000000"/>
          <w:sz w:val="30"/>
          <w:szCs w:val="30"/>
        </w:rPr>
        <w:t>ы</w:t>
      </w:r>
      <w:r w:rsidRPr="00425EF1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у работодателя</w:t>
      </w:r>
      <w:r w:rsidR="007105B1">
        <w:rPr>
          <w:color w:val="000000"/>
          <w:sz w:val="30"/>
          <w:szCs w:val="30"/>
        </w:rPr>
        <w:t xml:space="preserve"> </w:t>
      </w:r>
      <w:r w:rsidRPr="00425EF1">
        <w:rPr>
          <w:color w:val="000000"/>
          <w:sz w:val="30"/>
          <w:szCs w:val="30"/>
        </w:rPr>
        <w:t>по гражданско-правовым договорам</w:t>
      </w:r>
      <w:r w:rsidR="007105B1">
        <w:rPr>
          <w:color w:val="000000"/>
          <w:sz w:val="30"/>
          <w:szCs w:val="30"/>
        </w:rPr>
        <w:t>, и</w:t>
      </w:r>
      <w:r w:rsidR="007105B1" w:rsidRPr="007105B1">
        <w:t xml:space="preserve"> </w:t>
      </w:r>
      <w:r w:rsidR="007105B1" w:rsidRPr="007105B1">
        <w:rPr>
          <w:color w:val="000000"/>
          <w:sz w:val="30"/>
          <w:szCs w:val="30"/>
        </w:rPr>
        <w:t>водители автомобилей</w:t>
      </w:r>
      <w:r>
        <w:rPr>
          <w:color w:val="000000"/>
          <w:sz w:val="30"/>
          <w:szCs w:val="30"/>
        </w:rPr>
        <w:t>.</w:t>
      </w:r>
    </w:p>
    <w:p w:rsidR="0093324C" w:rsidRDefault="0093324C" w:rsidP="0093324C">
      <w:pPr>
        <w:rPr>
          <w:color w:val="000000"/>
          <w:sz w:val="16"/>
          <w:szCs w:val="16"/>
        </w:rPr>
      </w:pPr>
    </w:p>
    <w:p w:rsidR="00A52929" w:rsidRDefault="00A52929" w:rsidP="0093324C">
      <w:pPr>
        <w:rPr>
          <w:color w:val="00000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6116128" cy="4580626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52929" w:rsidRDefault="00A52929" w:rsidP="0093324C">
      <w:pPr>
        <w:rPr>
          <w:color w:val="000000"/>
          <w:sz w:val="16"/>
          <w:szCs w:val="16"/>
        </w:rPr>
      </w:pPr>
    </w:p>
    <w:p w:rsidR="007105B1" w:rsidRPr="009F44B9" w:rsidRDefault="007105B1" w:rsidP="007105B1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</w:pPr>
      <w:r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>Необходимо отметить, что наибольшее количество погибших</w:t>
      </w:r>
      <w:r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br/>
        <w:t xml:space="preserve">на производстве составляют граждане, </w:t>
      </w:r>
      <w:r w:rsidRPr="009F44B9"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>привлеченны</w:t>
      </w:r>
      <w:r w:rsidR="00BC36BC"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>е</w:t>
      </w:r>
      <w:r w:rsidRPr="009F44B9"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 xml:space="preserve">руководителями </w:t>
      </w:r>
      <w:r w:rsidRPr="009F44B9"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>организаци</w:t>
      </w:r>
      <w:r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>й</w:t>
      </w:r>
      <w:r w:rsidRPr="009F44B9"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 xml:space="preserve"> без ведомственной подчиненности</w:t>
      </w:r>
      <w:r w:rsidR="00BC36BC"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Pr="009F44B9"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>к выполнению работ</w:t>
      </w:r>
      <w:r w:rsidR="00BC36BC"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br/>
      </w:r>
      <w:r w:rsidRPr="009F44B9"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>по строительству и ремонту зданий и сооружений</w:t>
      </w:r>
      <w:r w:rsidR="00BC36BC"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Pr="009F44B9">
        <w:rPr>
          <w:rFonts w:eastAsia="Times New Roman"/>
          <w:color w:val="000000" w:themeColor="text1"/>
          <w:spacing w:val="-4"/>
          <w:sz w:val="30"/>
          <w:szCs w:val="30"/>
          <w:lang w:eastAsia="ru-RU"/>
        </w:rPr>
        <w:t>без оформления трудовых отношений.</w:t>
      </w:r>
    </w:p>
    <w:p w:rsidR="007105B1" w:rsidRPr="005A018F" w:rsidRDefault="007105B1" w:rsidP="007105B1">
      <w:pPr>
        <w:widowControl w:val="0"/>
        <w:autoSpaceDE w:val="0"/>
        <w:autoSpaceDN w:val="0"/>
        <w:adjustRightInd w:val="0"/>
        <w:ind w:firstLine="720"/>
        <w:rPr>
          <w:rFonts w:eastAsia="Times New Roman"/>
          <w:i/>
          <w:color w:val="000000" w:themeColor="text1"/>
          <w:spacing w:val="-4"/>
          <w:sz w:val="16"/>
          <w:szCs w:val="16"/>
          <w:lang w:eastAsia="ru-RU"/>
        </w:rPr>
      </w:pPr>
    </w:p>
    <w:p w:rsidR="007105B1" w:rsidRPr="00976174" w:rsidRDefault="007105B1" w:rsidP="002F2888">
      <w:pPr>
        <w:widowControl w:val="0"/>
        <w:autoSpaceDE w:val="0"/>
        <w:autoSpaceDN w:val="0"/>
        <w:adjustRightInd w:val="0"/>
        <w:spacing w:line="280" w:lineRule="exact"/>
        <w:ind w:firstLine="720"/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</w:pPr>
      <w:r w:rsidRPr="00976174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Так, 19.08.2022 52-летний гражданин, работающий</w:t>
      </w:r>
      <w:r w:rsidRPr="00976174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br/>
        <w:t xml:space="preserve">в ООО «ЛИГА </w:t>
      </w:r>
      <w:proofErr w:type="spellStart"/>
      <w:r w:rsidRPr="00976174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Стройпроект</w:t>
      </w:r>
      <w:proofErr w:type="spellEnd"/>
      <w:r w:rsidRPr="00976174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» (Минский район) без оформления трудовых отношений, упал с перекрытия 5-го этажа строящегося здания на объекте «Многоквартирный жилой дом по ул. Ленина в г. Столбцы». В результате полученных травм умер на месте происшествия.</w:t>
      </w:r>
    </w:p>
    <w:p w:rsidR="007105B1" w:rsidRDefault="007105B1" w:rsidP="002F2888">
      <w:pPr>
        <w:widowControl w:val="0"/>
        <w:autoSpaceDE w:val="0"/>
        <w:autoSpaceDN w:val="0"/>
        <w:adjustRightInd w:val="0"/>
        <w:spacing w:line="280" w:lineRule="exact"/>
        <w:ind w:firstLine="720"/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</w:pPr>
      <w:r w:rsidRPr="00976174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22.08.2022 39-летний и 44-летний граждане на основе устной договоренности с директором ОДО «</w:t>
      </w:r>
      <w:proofErr w:type="spellStart"/>
      <w:r w:rsidRPr="00976174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БелКомплектСервисСтрой</w:t>
      </w:r>
      <w:proofErr w:type="spellEnd"/>
      <w:r w:rsidRPr="00976174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» (</w:t>
      </w:r>
      <w:proofErr w:type="spellStart"/>
      <w:r w:rsidRPr="00976174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Ст</w:t>
      </w:r>
      <w:r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олбцовский</w:t>
      </w:r>
      <w:proofErr w:type="spellEnd"/>
      <w:r w:rsidRPr="00976174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 xml:space="preserve"> район) об объемах работ и оплате труда приступили</w:t>
      </w:r>
      <w:r w:rsidRPr="00976174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br/>
        <w:t>к выполнению работ на объекте «Текущий ремонт кровли (частичный)</w:t>
      </w:r>
      <w:r w:rsidRPr="00976174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br/>
        <w:t>ГУО «</w:t>
      </w:r>
      <w:proofErr w:type="gramStart"/>
      <w:r w:rsidRPr="00976174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>Ясли-сад</w:t>
      </w:r>
      <w:proofErr w:type="gramEnd"/>
      <w:r w:rsidRPr="00976174">
        <w:rPr>
          <w:rFonts w:eastAsia="Times New Roman"/>
          <w:i/>
          <w:color w:val="000000" w:themeColor="text1"/>
          <w:spacing w:val="-4"/>
          <w:sz w:val="30"/>
          <w:szCs w:val="30"/>
          <w:lang w:eastAsia="ru-RU"/>
        </w:rPr>
        <w:t xml:space="preserve"> № 286 г. Минска». В 16.00 произошел взрыв газового баллона, в результате чего находящиеся на кровле граждане получили ожоги различных частей тела, от которых умерли 29.08.2022.</w:t>
      </w:r>
    </w:p>
    <w:p w:rsidR="007105B1" w:rsidRPr="00BF5081" w:rsidRDefault="007105B1" w:rsidP="007105B1">
      <w:pPr>
        <w:ind w:firstLine="709"/>
        <w:rPr>
          <w:rFonts w:eastAsia="Times New Roman"/>
          <w:sz w:val="16"/>
          <w:szCs w:val="16"/>
          <w:lang w:eastAsia="ru-RU"/>
        </w:rPr>
      </w:pPr>
    </w:p>
    <w:p w:rsidR="007105B1" w:rsidRPr="00A52929" w:rsidRDefault="007105B1" w:rsidP="007105B1">
      <w:pPr>
        <w:ind w:firstLine="709"/>
        <w:rPr>
          <w:rFonts w:eastAsia="Times New Roman"/>
          <w:sz w:val="30"/>
          <w:szCs w:val="30"/>
          <w:lang w:eastAsia="ru-RU"/>
        </w:rPr>
      </w:pPr>
      <w:proofErr w:type="gramStart"/>
      <w:r w:rsidRPr="00A52929">
        <w:rPr>
          <w:rFonts w:eastAsia="Times New Roman"/>
          <w:sz w:val="30"/>
          <w:szCs w:val="30"/>
          <w:lang w:eastAsia="ru-RU"/>
        </w:rPr>
        <w:lastRenderedPageBreak/>
        <w:t>В состоянии алкогольного опьянения находился</w:t>
      </w:r>
      <w:r w:rsidRPr="00A52929">
        <w:rPr>
          <w:rFonts w:eastAsia="Times New Roman"/>
          <w:sz w:val="30"/>
          <w:szCs w:val="30"/>
          <w:lang w:eastAsia="ru-RU"/>
        </w:rPr>
        <w:br/>
        <w:t>2 из 23 работников, погибших в результате несчастных случаев</w:t>
      </w:r>
      <w:r w:rsidRPr="00A52929">
        <w:rPr>
          <w:rFonts w:eastAsia="Times New Roman"/>
          <w:sz w:val="30"/>
          <w:szCs w:val="30"/>
          <w:lang w:eastAsia="ru-RU"/>
        </w:rPr>
        <w:br/>
        <w:t>на производстве (оператор очистных сооружений СООО «</w:t>
      </w:r>
      <w:proofErr w:type="spellStart"/>
      <w:r w:rsidRPr="00A52929">
        <w:rPr>
          <w:rFonts w:eastAsia="Times New Roman"/>
          <w:sz w:val="30"/>
          <w:szCs w:val="30"/>
          <w:lang w:eastAsia="ru-RU"/>
        </w:rPr>
        <w:t>Данпрод</w:t>
      </w:r>
      <w:proofErr w:type="spellEnd"/>
      <w:r w:rsidRPr="00A52929">
        <w:rPr>
          <w:rFonts w:eastAsia="Times New Roman"/>
          <w:sz w:val="30"/>
          <w:szCs w:val="30"/>
          <w:lang w:eastAsia="ru-RU"/>
        </w:rPr>
        <w:t xml:space="preserve">» </w:t>
      </w:r>
      <w:proofErr w:type="spellStart"/>
      <w:r w:rsidRPr="00A52929">
        <w:rPr>
          <w:rFonts w:eastAsia="Times New Roman"/>
          <w:sz w:val="30"/>
          <w:szCs w:val="30"/>
          <w:lang w:eastAsia="ru-RU"/>
        </w:rPr>
        <w:t>Воложинского</w:t>
      </w:r>
      <w:proofErr w:type="spellEnd"/>
      <w:r w:rsidRPr="00A52929">
        <w:rPr>
          <w:rFonts w:eastAsia="Times New Roman"/>
          <w:sz w:val="30"/>
          <w:szCs w:val="30"/>
          <w:lang w:eastAsia="ru-RU"/>
        </w:rPr>
        <w:t xml:space="preserve"> района, полевод КСУП «</w:t>
      </w:r>
      <w:proofErr w:type="spellStart"/>
      <w:r w:rsidRPr="00A52929">
        <w:rPr>
          <w:rFonts w:eastAsia="Times New Roman"/>
          <w:sz w:val="30"/>
          <w:szCs w:val="30"/>
          <w:lang w:eastAsia="ru-RU"/>
        </w:rPr>
        <w:t>Ветеревичи</w:t>
      </w:r>
      <w:proofErr w:type="spellEnd"/>
      <w:r w:rsidRPr="00A52929">
        <w:rPr>
          <w:rFonts w:eastAsia="Times New Roman"/>
          <w:sz w:val="30"/>
          <w:szCs w:val="30"/>
          <w:lang w:eastAsia="ru-RU"/>
        </w:rPr>
        <w:t xml:space="preserve">» </w:t>
      </w:r>
      <w:proofErr w:type="spellStart"/>
      <w:r w:rsidRPr="00A52929">
        <w:rPr>
          <w:rFonts w:eastAsia="Times New Roman"/>
          <w:sz w:val="30"/>
          <w:szCs w:val="30"/>
          <w:lang w:eastAsia="ru-RU"/>
        </w:rPr>
        <w:t>Пуховичского</w:t>
      </w:r>
      <w:proofErr w:type="spellEnd"/>
      <w:r w:rsidRPr="00A52929">
        <w:rPr>
          <w:rFonts w:eastAsia="Times New Roman"/>
          <w:sz w:val="30"/>
          <w:szCs w:val="30"/>
          <w:lang w:eastAsia="ru-RU"/>
        </w:rPr>
        <w:t xml:space="preserve"> района), а также 10 из 96 работников, получивших тяжелые производственные травмы (2 гражданина, работа</w:t>
      </w:r>
      <w:r>
        <w:rPr>
          <w:rFonts w:eastAsia="Times New Roman"/>
          <w:sz w:val="30"/>
          <w:szCs w:val="30"/>
          <w:lang w:eastAsia="ru-RU"/>
        </w:rPr>
        <w:t>в</w:t>
      </w:r>
      <w:r w:rsidRPr="00A52929">
        <w:rPr>
          <w:rFonts w:eastAsia="Times New Roman"/>
          <w:sz w:val="30"/>
          <w:szCs w:val="30"/>
          <w:lang w:eastAsia="ru-RU"/>
        </w:rPr>
        <w:t>ши</w:t>
      </w:r>
      <w:r>
        <w:rPr>
          <w:rFonts w:eastAsia="Times New Roman"/>
          <w:sz w:val="30"/>
          <w:szCs w:val="30"/>
          <w:lang w:eastAsia="ru-RU"/>
        </w:rPr>
        <w:t>е</w:t>
      </w:r>
      <w:r w:rsidRPr="00A52929">
        <w:rPr>
          <w:rFonts w:eastAsia="Times New Roman"/>
          <w:sz w:val="30"/>
          <w:szCs w:val="30"/>
          <w:lang w:eastAsia="ru-RU"/>
        </w:rPr>
        <w:t xml:space="preserve"> по гражданско-правовым договорам в КСУП «Шацк» </w:t>
      </w:r>
      <w:proofErr w:type="spellStart"/>
      <w:r w:rsidRPr="00A52929">
        <w:rPr>
          <w:rFonts w:eastAsia="Times New Roman"/>
          <w:sz w:val="30"/>
          <w:szCs w:val="30"/>
          <w:lang w:eastAsia="ru-RU"/>
        </w:rPr>
        <w:t>Пуховичского</w:t>
      </w:r>
      <w:proofErr w:type="spellEnd"/>
      <w:r w:rsidRPr="00A52929">
        <w:rPr>
          <w:rFonts w:eastAsia="Times New Roman"/>
          <w:sz w:val="30"/>
          <w:szCs w:val="30"/>
          <w:lang w:eastAsia="ru-RU"/>
        </w:rPr>
        <w:t xml:space="preserve"> района,</w:t>
      </w:r>
      <w:r>
        <w:rPr>
          <w:rFonts w:eastAsia="Times New Roman"/>
          <w:sz w:val="30"/>
          <w:szCs w:val="30"/>
          <w:lang w:eastAsia="ru-RU"/>
        </w:rPr>
        <w:br/>
      </w:r>
      <w:r w:rsidRPr="00A52929">
        <w:rPr>
          <w:rFonts w:eastAsia="Times New Roman"/>
          <w:sz w:val="30"/>
          <w:szCs w:val="30"/>
          <w:lang w:eastAsia="ru-RU"/>
        </w:rPr>
        <w:t>слесарь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Pr="00A52929">
        <w:rPr>
          <w:rFonts w:eastAsia="Times New Roman"/>
          <w:sz w:val="30"/>
          <w:szCs w:val="30"/>
          <w:lang w:eastAsia="ru-RU"/>
        </w:rPr>
        <w:t>по ремонту сельскохозяйственных машин и оборудования</w:t>
      </w:r>
      <w:r>
        <w:rPr>
          <w:rFonts w:eastAsia="Times New Roman"/>
          <w:sz w:val="30"/>
          <w:szCs w:val="30"/>
          <w:lang w:eastAsia="ru-RU"/>
        </w:rPr>
        <w:br/>
      </w:r>
      <w:r w:rsidRPr="00A52929">
        <w:rPr>
          <w:rFonts w:eastAsia="Times New Roman"/>
          <w:sz w:val="30"/>
          <w:szCs w:val="30"/>
          <w:lang w:eastAsia="ru-RU"/>
        </w:rPr>
        <w:t xml:space="preserve">ОАО «Долгиново» </w:t>
      </w:r>
      <w:proofErr w:type="spellStart"/>
      <w:r w:rsidRPr="00A52929">
        <w:rPr>
          <w:rFonts w:eastAsia="Times New Roman"/>
          <w:sz w:val="30"/>
          <w:szCs w:val="30"/>
          <w:lang w:eastAsia="ru-RU"/>
        </w:rPr>
        <w:t>Вилейского</w:t>
      </w:r>
      <w:proofErr w:type="spellEnd"/>
      <w:r w:rsidRPr="00A52929">
        <w:rPr>
          <w:rFonts w:eastAsia="Times New Roman"/>
          <w:sz w:val="30"/>
          <w:szCs w:val="30"/>
          <w:lang w:eastAsia="ru-RU"/>
        </w:rPr>
        <w:t xml:space="preserve"> района</w:t>
      </w:r>
      <w:proofErr w:type="gramEnd"/>
      <w:r w:rsidRPr="00A52929">
        <w:rPr>
          <w:rFonts w:eastAsia="Times New Roman"/>
          <w:sz w:val="30"/>
          <w:szCs w:val="30"/>
          <w:lang w:eastAsia="ru-RU"/>
        </w:rPr>
        <w:t>, машинист (кочегар) котельной РУП «</w:t>
      </w:r>
      <w:proofErr w:type="spellStart"/>
      <w:r w:rsidRPr="00A52929">
        <w:rPr>
          <w:rFonts w:eastAsia="Times New Roman"/>
          <w:sz w:val="30"/>
          <w:szCs w:val="30"/>
          <w:lang w:eastAsia="ru-RU"/>
        </w:rPr>
        <w:t>Логойский</w:t>
      </w:r>
      <w:proofErr w:type="spellEnd"/>
      <w:r w:rsidRPr="00A52929">
        <w:rPr>
          <w:rFonts w:eastAsia="Times New Roman"/>
          <w:sz w:val="30"/>
          <w:szCs w:val="30"/>
          <w:lang w:eastAsia="ru-RU"/>
        </w:rPr>
        <w:t xml:space="preserve"> </w:t>
      </w:r>
      <w:proofErr w:type="spellStart"/>
      <w:r w:rsidRPr="00A52929">
        <w:rPr>
          <w:rFonts w:eastAsia="Times New Roman"/>
          <w:sz w:val="30"/>
          <w:szCs w:val="30"/>
          <w:lang w:eastAsia="ru-RU"/>
        </w:rPr>
        <w:t>комхоз</w:t>
      </w:r>
      <w:proofErr w:type="spellEnd"/>
      <w:r w:rsidRPr="00A52929">
        <w:rPr>
          <w:rFonts w:eastAsia="Times New Roman"/>
          <w:sz w:val="30"/>
          <w:szCs w:val="30"/>
          <w:lang w:eastAsia="ru-RU"/>
        </w:rPr>
        <w:t>», газорезчик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Pr="00A52929">
        <w:rPr>
          <w:rFonts w:eastAsia="Times New Roman"/>
          <w:sz w:val="30"/>
          <w:szCs w:val="30"/>
          <w:lang w:eastAsia="ru-RU"/>
        </w:rPr>
        <w:t>ОАО «</w:t>
      </w:r>
      <w:proofErr w:type="spellStart"/>
      <w:r w:rsidRPr="00A52929">
        <w:rPr>
          <w:rFonts w:eastAsia="Times New Roman"/>
          <w:sz w:val="30"/>
          <w:szCs w:val="30"/>
          <w:lang w:eastAsia="ru-RU"/>
        </w:rPr>
        <w:t>Молодечненский</w:t>
      </w:r>
      <w:proofErr w:type="spellEnd"/>
      <w:r w:rsidRPr="00A52929">
        <w:rPr>
          <w:rFonts w:eastAsia="Times New Roman"/>
          <w:sz w:val="30"/>
          <w:szCs w:val="30"/>
          <w:lang w:eastAsia="ru-RU"/>
        </w:rPr>
        <w:t xml:space="preserve"> завод металлоконструкций», гражданин, работавший по гражданско-правовому договору в ОАО «</w:t>
      </w:r>
      <w:proofErr w:type="spellStart"/>
      <w:r w:rsidRPr="00A52929">
        <w:rPr>
          <w:rFonts w:eastAsia="Times New Roman"/>
          <w:sz w:val="30"/>
          <w:szCs w:val="30"/>
          <w:lang w:eastAsia="ru-RU"/>
        </w:rPr>
        <w:t>Юшевичи</w:t>
      </w:r>
      <w:proofErr w:type="spellEnd"/>
      <w:r w:rsidRPr="00A52929">
        <w:rPr>
          <w:rFonts w:eastAsia="Times New Roman"/>
          <w:sz w:val="30"/>
          <w:szCs w:val="30"/>
          <w:lang w:eastAsia="ru-RU"/>
        </w:rPr>
        <w:t xml:space="preserve">» </w:t>
      </w:r>
      <w:proofErr w:type="spellStart"/>
      <w:r w:rsidRPr="00A52929">
        <w:rPr>
          <w:rFonts w:eastAsia="Times New Roman"/>
          <w:sz w:val="30"/>
          <w:szCs w:val="30"/>
          <w:lang w:eastAsia="ru-RU"/>
        </w:rPr>
        <w:t>Несвижского</w:t>
      </w:r>
      <w:proofErr w:type="spellEnd"/>
      <w:r w:rsidRPr="00A52929">
        <w:rPr>
          <w:rFonts w:eastAsia="Times New Roman"/>
          <w:sz w:val="30"/>
          <w:szCs w:val="30"/>
          <w:lang w:eastAsia="ru-RU"/>
        </w:rPr>
        <w:t xml:space="preserve"> района,</w:t>
      </w:r>
      <w:r w:rsidRPr="00A52929">
        <w:rPr>
          <w:sz w:val="30"/>
          <w:szCs w:val="30"/>
        </w:rPr>
        <w:t xml:space="preserve"> гражданин, работавший по гражданско-правовому договору в КСУП «</w:t>
      </w:r>
      <w:proofErr w:type="spellStart"/>
      <w:r w:rsidRPr="00A52929">
        <w:rPr>
          <w:sz w:val="30"/>
          <w:szCs w:val="30"/>
        </w:rPr>
        <w:t>Ветеревичи</w:t>
      </w:r>
      <w:proofErr w:type="spellEnd"/>
      <w:r w:rsidRPr="00A52929">
        <w:rPr>
          <w:sz w:val="30"/>
          <w:szCs w:val="30"/>
        </w:rPr>
        <w:t xml:space="preserve">» </w:t>
      </w:r>
      <w:proofErr w:type="spellStart"/>
      <w:r w:rsidRPr="00A52929">
        <w:rPr>
          <w:sz w:val="30"/>
          <w:szCs w:val="30"/>
        </w:rPr>
        <w:t>Пуховичского</w:t>
      </w:r>
      <w:proofErr w:type="spellEnd"/>
      <w:r w:rsidRPr="00A52929">
        <w:rPr>
          <w:sz w:val="30"/>
          <w:szCs w:val="30"/>
        </w:rPr>
        <w:t xml:space="preserve"> района, животновод ОАО «</w:t>
      </w:r>
      <w:proofErr w:type="spellStart"/>
      <w:r w:rsidRPr="00A52929">
        <w:rPr>
          <w:sz w:val="30"/>
          <w:szCs w:val="30"/>
        </w:rPr>
        <w:t>Витко-Агро</w:t>
      </w:r>
      <w:proofErr w:type="spellEnd"/>
      <w:r w:rsidRPr="00A52929">
        <w:rPr>
          <w:sz w:val="30"/>
          <w:szCs w:val="30"/>
        </w:rPr>
        <w:t>» Слуцк</w:t>
      </w:r>
      <w:r>
        <w:rPr>
          <w:sz w:val="30"/>
          <w:szCs w:val="30"/>
        </w:rPr>
        <w:t>ого</w:t>
      </w:r>
      <w:r w:rsidRPr="00A52929">
        <w:rPr>
          <w:sz w:val="30"/>
          <w:szCs w:val="30"/>
        </w:rPr>
        <w:t xml:space="preserve"> район</w:t>
      </w:r>
      <w:r>
        <w:rPr>
          <w:sz w:val="30"/>
          <w:szCs w:val="30"/>
        </w:rPr>
        <w:t>а,</w:t>
      </w:r>
      <w:r w:rsidRPr="00A52929">
        <w:rPr>
          <w:sz w:val="30"/>
          <w:szCs w:val="30"/>
        </w:rPr>
        <w:t xml:space="preserve"> сторож УП «ЖКХ «Комплекс» </w:t>
      </w:r>
      <w:proofErr w:type="spellStart"/>
      <w:r w:rsidRPr="00A52929">
        <w:rPr>
          <w:sz w:val="30"/>
          <w:szCs w:val="30"/>
        </w:rPr>
        <w:t>Солигорск</w:t>
      </w:r>
      <w:r>
        <w:rPr>
          <w:sz w:val="30"/>
          <w:szCs w:val="30"/>
        </w:rPr>
        <w:t>ого</w:t>
      </w:r>
      <w:proofErr w:type="spellEnd"/>
      <w:r w:rsidRPr="00A52929">
        <w:rPr>
          <w:sz w:val="30"/>
          <w:szCs w:val="30"/>
        </w:rPr>
        <w:t xml:space="preserve"> район</w:t>
      </w:r>
      <w:r>
        <w:rPr>
          <w:sz w:val="30"/>
          <w:szCs w:val="30"/>
        </w:rPr>
        <w:t xml:space="preserve">а, </w:t>
      </w:r>
      <w:r w:rsidRPr="00A52929">
        <w:rPr>
          <w:rFonts w:eastAsia="Times New Roman"/>
          <w:sz w:val="30"/>
          <w:szCs w:val="30"/>
          <w:lang w:eastAsia="ru-RU"/>
        </w:rPr>
        <w:t>животновод</w:t>
      </w:r>
      <w:r>
        <w:rPr>
          <w:rFonts w:eastAsia="Times New Roman"/>
          <w:sz w:val="30"/>
          <w:szCs w:val="30"/>
          <w:lang w:eastAsia="ru-RU"/>
        </w:rPr>
        <w:br/>
      </w:r>
      <w:r w:rsidRPr="00A52929">
        <w:rPr>
          <w:rFonts w:eastAsia="Times New Roman"/>
          <w:sz w:val="30"/>
          <w:szCs w:val="30"/>
          <w:lang w:eastAsia="ru-RU"/>
        </w:rPr>
        <w:t>ОАО «</w:t>
      </w:r>
      <w:proofErr w:type="spellStart"/>
      <w:r w:rsidRPr="00A52929">
        <w:rPr>
          <w:rFonts w:eastAsia="Times New Roman"/>
          <w:sz w:val="30"/>
          <w:szCs w:val="30"/>
          <w:lang w:eastAsia="ru-RU"/>
        </w:rPr>
        <w:t>Асилак</w:t>
      </w:r>
      <w:proofErr w:type="spellEnd"/>
      <w:r w:rsidRPr="00A52929">
        <w:rPr>
          <w:rFonts w:eastAsia="Times New Roman"/>
          <w:sz w:val="30"/>
          <w:szCs w:val="30"/>
          <w:lang w:eastAsia="ru-RU"/>
        </w:rPr>
        <w:t xml:space="preserve">» </w:t>
      </w:r>
      <w:proofErr w:type="spellStart"/>
      <w:r w:rsidRPr="00A52929">
        <w:rPr>
          <w:rFonts w:eastAsia="Times New Roman"/>
          <w:sz w:val="30"/>
          <w:szCs w:val="30"/>
          <w:lang w:eastAsia="ru-RU"/>
        </w:rPr>
        <w:t>Узденского</w:t>
      </w:r>
      <w:proofErr w:type="spellEnd"/>
      <w:r w:rsidRPr="00A52929">
        <w:rPr>
          <w:rFonts w:eastAsia="Times New Roman"/>
          <w:sz w:val="30"/>
          <w:szCs w:val="30"/>
          <w:lang w:eastAsia="ru-RU"/>
        </w:rPr>
        <w:t xml:space="preserve"> района).</w:t>
      </w:r>
    </w:p>
    <w:p w:rsidR="007105B1" w:rsidRPr="008F7DFD" w:rsidRDefault="007105B1" w:rsidP="007105B1">
      <w:pPr>
        <w:ind w:firstLine="709"/>
        <w:rPr>
          <w:rFonts w:eastAsia="Times New Roman"/>
          <w:sz w:val="20"/>
          <w:szCs w:val="20"/>
          <w:lang w:eastAsia="ru-RU"/>
        </w:rPr>
      </w:pPr>
    </w:p>
    <w:p w:rsidR="007105B1" w:rsidRDefault="007105B1" w:rsidP="007105B1">
      <w:pPr>
        <w:spacing w:line="280" w:lineRule="exact"/>
        <w:ind w:firstLine="709"/>
        <w:rPr>
          <w:rFonts w:eastAsia="Times New Roman"/>
          <w:i/>
          <w:sz w:val="30"/>
          <w:szCs w:val="20"/>
          <w:lang w:eastAsia="ru-RU"/>
        </w:rPr>
      </w:pPr>
      <w:proofErr w:type="spellStart"/>
      <w:r w:rsidRPr="008E33B2">
        <w:rPr>
          <w:rFonts w:eastAsia="Times New Roman"/>
          <w:i/>
          <w:sz w:val="30"/>
          <w:szCs w:val="20"/>
          <w:lang w:eastAsia="ru-RU"/>
        </w:rPr>
        <w:t>Справочно</w:t>
      </w:r>
      <w:proofErr w:type="spellEnd"/>
      <w:r w:rsidRPr="008E33B2">
        <w:rPr>
          <w:rFonts w:eastAsia="Times New Roman"/>
          <w:i/>
          <w:sz w:val="30"/>
          <w:szCs w:val="20"/>
          <w:lang w:eastAsia="ru-RU"/>
        </w:rPr>
        <w:t>. В</w:t>
      </w:r>
      <w:r>
        <w:rPr>
          <w:rFonts w:eastAsia="Times New Roman"/>
          <w:i/>
          <w:sz w:val="30"/>
          <w:szCs w:val="20"/>
          <w:lang w:eastAsia="ru-RU"/>
        </w:rPr>
        <w:t xml:space="preserve"> январе – сентябре 2021 г. в </w:t>
      </w:r>
      <w:r w:rsidRPr="008E33B2">
        <w:rPr>
          <w:rFonts w:eastAsia="Times New Roman"/>
          <w:i/>
          <w:sz w:val="30"/>
          <w:szCs w:val="20"/>
          <w:lang w:eastAsia="ru-RU"/>
        </w:rPr>
        <w:t>состоянии алкогольного опьянения находил</w:t>
      </w:r>
      <w:r>
        <w:rPr>
          <w:rFonts w:eastAsia="Times New Roman"/>
          <w:i/>
          <w:sz w:val="30"/>
          <w:szCs w:val="20"/>
          <w:lang w:eastAsia="ru-RU"/>
        </w:rPr>
        <w:t>ись 3</w:t>
      </w:r>
      <w:r w:rsidRPr="00472DF5">
        <w:rPr>
          <w:rFonts w:eastAsia="Times New Roman"/>
          <w:i/>
          <w:sz w:val="30"/>
          <w:szCs w:val="20"/>
          <w:lang w:eastAsia="ru-RU"/>
        </w:rPr>
        <w:t xml:space="preserve"> из </w:t>
      </w:r>
      <w:r>
        <w:rPr>
          <w:rFonts w:eastAsia="Times New Roman"/>
          <w:i/>
          <w:sz w:val="30"/>
          <w:szCs w:val="20"/>
          <w:lang w:eastAsia="ru-RU"/>
        </w:rPr>
        <w:t>34</w:t>
      </w:r>
      <w:r w:rsidRPr="00472DF5">
        <w:rPr>
          <w:rFonts w:eastAsia="Times New Roman"/>
          <w:i/>
          <w:sz w:val="30"/>
          <w:szCs w:val="20"/>
          <w:lang w:eastAsia="ru-RU"/>
        </w:rPr>
        <w:t xml:space="preserve"> работников, погибших в результате несчастных случаев</w:t>
      </w:r>
      <w:r>
        <w:rPr>
          <w:rFonts w:eastAsia="Times New Roman"/>
          <w:i/>
          <w:sz w:val="30"/>
          <w:szCs w:val="20"/>
          <w:lang w:eastAsia="ru-RU"/>
        </w:rPr>
        <w:t xml:space="preserve"> </w:t>
      </w:r>
      <w:r w:rsidRPr="00472DF5">
        <w:rPr>
          <w:rFonts w:eastAsia="Times New Roman"/>
          <w:i/>
          <w:sz w:val="30"/>
          <w:szCs w:val="20"/>
          <w:lang w:eastAsia="ru-RU"/>
        </w:rPr>
        <w:t xml:space="preserve">на производстве, а также </w:t>
      </w:r>
      <w:r>
        <w:rPr>
          <w:rFonts w:eastAsia="Times New Roman"/>
          <w:i/>
          <w:sz w:val="30"/>
          <w:szCs w:val="20"/>
          <w:lang w:eastAsia="ru-RU"/>
        </w:rPr>
        <w:t>6</w:t>
      </w:r>
      <w:r w:rsidRPr="00472DF5">
        <w:rPr>
          <w:rFonts w:eastAsia="Times New Roman"/>
          <w:i/>
          <w:sz w:val="30"/>
          <w:szCs w:val="20"/>
          <w:lang w:eastAsia="ru-RU"/>
        </w:rPr>
        <w:t xml:space="preserve"> из </w:t>
      </w:r>
      <w:r>
        <w:rPr>
          <w:rFonts w:eastAsia="Times New Roman"/>
          <w:i/>
          <w:sz w:val="30"/>
          <w:szCs w:val="20"/>
          <w:lang w:eastAsia="ru-RU"/>
        </w:rPr>
        <w:t>110</w:t>
      </w:r>
      <w:r w:rsidRPr="00472DF5">
        <w:rPr>
          <w:rFonts w:eastAsia="Times New Roman"/>
          <w:i/>
          <w:sz w:val="30"/>
          <w:szCs w:val="20"/>
          <w:lang w:eastAsia="ru-RU"/>
        </w:rPr>
        <w:t xml:space="preserve"> работников, получивших тяжелые производственные травмы</w:t>
      </w:r>
      <w:r>
        <w:rPr>
          <w:rFonts w:eastAsia="Times New Roman"/>
          <w:i/>
          <w:sz w:val="30"/>
          <w:szCs w:val="20"/>
          <w:lang w:eastAsia="ru-RU"/>
        </w:rPr>
        <w:t>.</w:t>
      </w:r>
    </w:p>
    <w:p w:rsidR="00BF5081" w:rsidRPr="00BF5081" w:rsidRDefault="00BF5081" w:rsidP="007105B1">
      <w:pPr>
        <w:spacing w:line="280" w:lineRule="exact"/>
        <w:ind w:firstLine="709"/>
        <w:rPr>
          <w:rFonts w:eastAsia="Times New Roman"/>
          <w:i/>
          <w:sz w:val="16"/>
          <w:szCs w:val="16"/>
          <w:lang w:eastAsia="ru-RU"/>
        </w:rPr>
      </w:pPr>
    </w:p>
    <w:p w:rsidR="00BF5081" w:rsidRPr="00BF5081" w:rsidRDefault="00E743F3" w:rsidP="00E743F3">
      <w:pPr>
        <w:ind w:firstLine="709"/>
        <w:rPr>
          <w:rFonts w:eastAsia="Calibri"/>
          <w:spacing w:val="-4"/>
          <w:sz w:val="30"/>
          <w:szCs w:val="30"/>
        </w:rPr>
      </w:pPr>
      <w:r>
        <w:rPr>
          <w:rFonts w:eastAsia="Calibri"/>
          <w:spacing w:val="-4"/>
          <w:sz w:val="30"/>
          <w:szCs w:val="30"/>
        </w:rPr>
        <w:t>Несчастные случаи происшедшие с гражданами, работавшими</w:t>
      </w:r>
      <w:r>
        <w:rPr>
          <w:rFonts w:eastAsia="Calibri"/>
          <w:spacing w:val="-4"/>
          <w:sz w:val="30"/>
          <w:szCs w:val="30"/>
        </w:rPr>
        <w:br/>
        <w:t>в сельскохозяйственных организациях по гражданско-правовым договорам,</w:t>
      </w:r>
      <w:r w:rsidR="00DB42F9">
        <w:rPr>
          <w:rFonts w:eastAsia="Calibri"/>
          <w:spacing w:val="-4"/>
          <w:sz w:val="30"/>
          <w:szCs w:val="30"/>
        </w:rPr>
        <w:t xml:space="preserve"> при нахождении их в состоянии алкогольного опьянения, являются результатом п</w:t>
      </w:r>
      <w:r w:rsidR="00BF5081" w:rsidRPr="00BF5081">
        <w:rPr>
          <w:rFonts w:eastAsia="Calibri"/>
          <w:spacing w:val="-4"/>
          <w:sz w:val="30"/>
          <w:szCs w:val="30"/>
        </w:rPr>
        <w:t>одмен</w:t>
      </w:r>
      <w:r w:rsidR="00DB42F9">
        <w:rPr>
          <w:rFonts w:eastAsia="Calibri"/>
          <w:spacing w:val="-4"/>
          <w:sz w:val="30"/>
          <w:szCs w:val="30"/>
        </w:rPr>
        <w:t>ы</w:t>
      </w:r>
      <w:r w:rsidR="00BF5081" w:rsidRPr="00BF5081">
        <w:rPr>
          <w:rFonts w:eastAsia="Calibri"/>
          <w:spacing w:val="-4"/>
          <w:sz w:val="30"/>
          <w:szCs w:val="30"/>
        </w:rPr>
        <w:t xml:space="preserve"> трудовых отношений</w:t>
      </w:r>
      <w:r w:rsidR="00BF5081">
        <w:rPr>
          <w:rFonts w:eastAsia="Calibri"/>
          <w:spacing w:val="-4"/>
          <w:sz w:val="30"/>
          <w:szCs w:val="30"/>
        </w:rPr>
        <w:t xml:space="preserve"> </w:t>
      </w:r>
      <w:r w:rsidR="00BF5081" w:rsidRPr="00BF5081">
        <w:rPr>
          <w:rFonts w:eastAsia="Calibri"/>
          <w:spacing w:val="-4"/>
          <w:sz w:val="30"/>
          <w:szCs w:val="30"/>
        </w:rPr>
        <w:t>гражданско-правовыми</w:t>
      </w:r>
      <w:r w:rsidR="00DB42F9">
        <w:rPr>
          <w:rFonts w:eastAsia="Calibri"/>
          <w:spacing w:val="-4"/>
          <w:sz w:val="30"/>
          <w:szCs w:val="30"/>
        </w:rPr>
        <w:br/>
        <w:t xml:space="preserve">и непринятия руководителями мер по </w:t>
      </w:r>
      <w:r>
        <w:rPr>
          <w:rFonts w:eastAsia="Calibri"/>
          <w:spacing w:val="-4"/>
          <w:sz w:val="30"/>
          <w:szCs w:val="30"/>
        </w:rPr>
        <w:t>отстран</w:t>
      </w:r>
      <w:r w:rsidR="00DB42F9">
        <w:rPr>
          <w:rFonts w:eastAsia="Calibri"/>
          <w:spacing w:val="-4"/>
          <w:sz w:val="30"/>
          <w:szCs w:val="30"/>
        </w:rPr>
        <w:t>ени</w:t>
      </w:r>
      <w:r w:rsidR="00BC36BC">
        <w:rPr>
          <w:rFonts w:eastAsia="Calibri"/>
          <w:spacing w:val="-4"/>
          <w:sz w:val="30"/>
          <w:szCs w:val="30"/>
        </w:rPr>
        <w:t>ю</w:t>
      </w:r>
      <w:r>
        <w:rPr>
          <w:rFonts w:eastAsia="Calibri"/>
          <w:spacing w:val="-4"/>
          <w:sz w:val="30"/>
          <w:szCs w:val="30"/>
        </w:rPr>
        <w:t xml:space="preserve"> </w:t>
      </w:r>
      <w:r w:rsidR="002F2888">
        <w:rPr>
          <w:rFonts w:eastAsia="Calibri"/>
          <w:spacing w:val="-4"/>
          <w:sz w:val="30"/>
          <w:szCs w:val="30"/>
        </w:rPr>
        <w:t xml:space="preserve">таких </w:t>
      </w:r>
      <w:r w:rsidR="00DB42F9">
        <w:rPr>
          <w:rFonts w:eastAsia="Calibri"/>
          <w:spacing w:val="-4"/>
          <w:sz w:val="30"/>
          <w:szCs w:val="30"/>
        </w:rPr>
        <w:t>граждан</w:t>
      </w:r>
      <w:r w:rsidR="00BC36BC">
        <w:rPr>
          <w:rFonts w:eastAsia="Calibri"/>
          <w:spacing w:val="-4"/>
          <w:sz w:val="30"/>
          <w:szCs w:val="30"/>
        </w:rPr>
        <w:br/>
      </w:r>
      <w:r w:rsidRPr="00E743F3">
        <w:rPr>
          <w:rFonts w:eastAsia="Calibri"/>
          <w:spacing w:val="-4"/>
          <w:sz w:val="30"/>
          <w:szCs w:val="30"/>
        </w:rPr>
        <w:t>от выполнения работ</w:t>
      </w:r>
      <w:r w:rsidR="00BF5081" w:rsidRPr="00BF5081">
        <w:rPr>
          <w:rFonts w:eastAsia="Calibri"/>
          <w:spacing w:val="-4"/>
          <w:sz w:val="30"/>
          <w:szCs w:val="30"/>
        </w:rPr>
        <w:t>.</w:t>
      </w:r>
    </w:p>
    <w:p w:rsidR="00BF5081" w:rsidRPr="00E743F3" w:rsidRDefault="00BF5081" w:rsidP="00BF5081">
      <w:pPr>
        <w:ind w:firstLine="709"/>
        <w:rPr>
          <w:rFonts w:eastAsia="Calibri"/>
          <w:spacing w:val="-4"/>
          <w:sz w:val="16"/>
          <w:szCs w:val="16"/>
        </w:rPr>
      </w:pPr>
    </w:p>
    <w:p w:rsidR="00BF5081" w:rsidRPr="00E743F3" w:rsidRDefault="00E743F3" w:rsidP="002F2888">
      <w:pPr>
        <w:spacing w:line="280" w:lineRule="exact"/>
        <w:ind w:firstLine="709"/>
        <w:rPr>
          <w:rFonts w:eastAsia="Calibri"/>
          <w:i/>
          <w:spacing w:val="-4"/>
          <w:sz w:val="30"/>
          <w:szCs w:val="30"/>
        </w:rPr>
      </w:pPr>
      <w:proofErr w:type="spellStart"/>
      <w:r w:rsidRPr="00E743F3">
        <w:rPr>
          <w:rFonts w:eastAsia="Calibri"/>
          <w:i/>
          <w:spacing w:val="-4"/>
          <w:sz w:val="30"/>
          <w:szCs w:val="30"/>
        </w:rPr>
        <w:t>Справочно</w:t>
      </w:r>
      <w:proofErr w:type="spellEnd"/>
      <w:r w:rsidRPr="00E743F3">
        <w:rPr>
          <w:rFonts w:eastAsia="Calibri"/>
          <w:i/>
          <w:spacing w:val="-4"/>
          <w:sz w:val="30"/>
          <w:szCs w:val="30"/>
        </w:rPr>
        <w:t xml:space="preserve">. </w:t>
      </w:r>
      <w:r w:rsidR="00BF5081" w:rsidRPr="00E743F3">
        <w:rPr>
          <w:rFonts w:eastAsia="Calibri"/>
          <w:i/>
          <w:spacing w:val="-4"/>
          <w:sz w:val="30"/>
          <w:szCs w:val="30"/>
        </w:rPr>
        <w:t>Так, 03.08.2022 работающие по гражданско-правовым договорам</w:t>
      </w:r>
      <w:r w:rsidRPr="00E743F3">
        <w:rPr>
          <w:rFonts w:eastAsia="Calibri"/>
          <w:i/>
          <w:spacing w:val="-4"/>
          <w:sz w:val="30"/>
          <w:szCs w:val="30"/>
        </w:rPr>
        <w:t xml:space="preserve"> </w:t>
      </w:r>
      <w:r w:rsidR="00BF5081" w:rsidRPr="00E743F3">
        <w:rPr>
          <w:rFonts w:eastAsia="Calibri"/>
          <w:i/>
          <w:spacing w:val="-4"/>
          <w:sz w:val="30"/>
          <w:szCs w:val="30"/>
        </w:rPr>
        <w:t>в КСУП «Шацк» (Пуховичский район) после окончания рабочей смены, находясь в состоянии алкогольного опьянения</w:t>
      </w:r>
      <w:r w:rsidR="00BC36BC">
        <w:rPr>
          <w:rFonts w:eastAsia="Calibri"/>
          <w:i/>
          <w:spacing w:val="-4"/>
          <w:sz w:val="30"/>
          <w:szCs w:val="30"/>
        </w:rPr>
        <w:t>,</w:t>
      </w:r>
      <w:r w:rsidR="00BF5081" w:rsidRPr="00E743F3">
        <w:rPr>
          <w:rFonts w:eastAsia="Calibri"/>
          <w:i/>
          <w:spacing w:val="-4"/>
          <w:sz w:val="30"/>
          <w:szCs w:val="30"/>
        </w:rPr>
        <w:t xml:space="preserve"> сели на трактор</w:t>
      </w:r>
      <w:r>
        <w:rPr>
          <w:rFonts w:eastAsia="Calibri"/>
          <w:i/>
          <w:spacing w:val="-4"/>
          <w:sz w:val="30"/>
          <w:szCs w:val="30"/>
        </w:rPr>
        <w:br/>
      </w:r>
      <w:r w:rsidR="00BF5081" w:rsidRPr="00E743F3">
        <w:rPr>
          <w:rFonts w:eastAsia="Calibri"/>
          <w:i/>
          <w:spacing w:val="-4"/>
          <w:sz w:val="30"/>
          <w:szCs w:val="30"/>
        </w:rPr>
        <w:t xml:space="preserve">МТЗ-82.1 и уехали с территории фермы (трактор был предоставлен организацией </w:t>
      </w:r>
      <w:r>
        <w:rPr>
          <w:rFonts w:eastAsia="Calibri"/>
          <w:i/>
          <w:spacing w:val="-4"/>
          <w:sz w:val="30"/>
          <w:szCs w:val="30"/>
        </w:rPr>
        <w:t>одному из них</w:t>
      </w:r>
      <w:r w:rsidR="00BF5081" w:rsidRPr="00E743F3">
        <w:rPr>
          <w:rFonts w:eastAsia="Calibri"/>
          <w:i/>
          <w:spacing w:val="-4"/>
          <w:sz w:val="30"/>
          <w:szCs w:val="30"/>
        </w:rPr>
        <w:t xml:space="preserve"> для выполнения работ</w:t>
      </w:r>
      <w:r w:rsidRPr="00E743F3">
        <w:rPr>
          <w:rFonts w:eastAsia="Calibri"/>
          <w:i/>
          <w:spacing w:val="-4"/>
          <w:sz w:val="30"/>
          <w:szCs w:val="30"/>
        </w:rPr>
        <w:t xml:space="preserve"> </w:t>
      </w:r>
      <w:r w:rsidR="00BF5081" w:rsidRPr="00E743F3">
        <w:rPr>
          <w:rFonts w:eastAsia="Calibri"/>
          <w:i/>
          <w:spacing w:val="-4"/>
          <w:sz w:val="30"/>
          <w:szCs w:val="30"/>
        </w:rPr>
        <w:t>по договору)</w:t>
      </w:r>
      <w:r>
        <w:rPr>
          <w:rFonts w:eastAsia="Calibri"/>
          <w:i/>
          <w:spacing w:val="-4"/>
          <w:sz w:val="30"/>
          <w:szCs w:val="30"/>
        </w:rPr>
        <w:t>.</w:t>
      </w:r>
      <w:r>
        <w:rPr>
          <w:rFonts w:eastAsia="Calibri"/>
          <w:i/>
          <w:spacing w:val="-4"/>
          <w:sz w:val="30"/>
          <w:szCs w:val="30"/>
        </w:rPr>
        <w:br/>
      </w:r>
      <w:r w:rsidR="00BF5081" w:rsidRPr="00E743F3">
        <w:rPr>
          <w:rFonts w:eastAsia="Calibri"/>
          <w:i/>
          <w:spacing w:val="-4"/>
          <w:sz w:val="30"/>
          <w:szCs w:val="30"/>
        </w:rPr>
        <w:t>При передвижении по дороге произошло опрокидывание трактора,</w:t>
      </w:r>
      <w:r>
        <w:rPr>
          <w:rFonts w:eastAsia="Calibri"/>
          <w:i/>
          <w:spacing w:val="-4"/>
          <w:sz w:val="30"/>
          <w:szCs w:val="30"/>
        </w:rPr>
        <w:br/>
      </w:r>
      <w:r w:rsidR="00BF5081" w:rsidRPr="00E743F3">
        <w:rPr>
          <w:rFonts w:eastAsia="Calibri"/>
          <w:i/>
          <w:spacing w:val="-4"/>
          <w:sz w:val="30"/>
          <w:szCs w:val="30"/>
        </w:rPr>
        <w:t>в результате чего потерпевшие получили тяжелые травмы.</w:t>
      </w:r>
      <w:r w:rsidR="002F2888">
        <w:rPr>
          <w:rFonts w:eastAsia="Calibri"/>
          <w:i/>
          <w:spacing w:val="-4"/>
          <w:sz w:val="30"/>
          <w:szCs w:val="30"/>
        </w:rPr>
        <w:br/>
      </w:r>
      <w:r w:rsidR="00BF5081" w:rsidRPr="00E743F3">
        <w:rPr>
          <w:rFonts w:eastAsia="Calibri"/>
          <w:i/>
          <w:spacing w:val="-4"/>
          <w:sz w:val="30"/>
          <w:szCs w:val="30"/>
        </w:rPr>
        <w:t>В крови</w:t>
      </w:r>
      <w:r w:rsidR="002F2888">
        <w:rPr>
          <w:rFonts w:eastAsia="Calibri"/>
          <w:i/>
          <w:spacing w:val="-4"/>
          <w:sz w:val="30"/>
          <w:szCs w:val="30"/>
        </w:rPr>
        <w:t xml:space="preserve"> </w:t>
      </w:r>
      <w:r w:rsidR="00BF5081" w:rsidRPr="00E743F3">
        <w:rPr>
          <w:rFonts w:eastAsia="Calibri"/>
          <w:i/>
          <w:spacing w:val="-4"/>
          <w:sz w:val="30"/>
          <w:szCs w:val="30"/>
        </w:rPr>
        <w:t xml:space="preserve">у </w:t>
      </w:r>
      <w:r>
        <w:rPr>
          <w:rFonts w:eastAsia="Calibri"/>
          <w:i/>
          <w:spacing w:val="-4"/>
          <w:sz w:val="30"/>
          <w:szCs w:val="30"/>
        </w:rPr>
        <w:t>потерпевших</w:t>
      </w:r>
      <w:r w:rsidR="00BF5081" w:rsidRPr="00E743F3">
        <w:rPr>
          <w:rFonts w:eastAsia="Calibri"/>
          <w:i/>
          <w:spacing w:val="-4"/>
          <w:sz w:val="30"/>
          <w:szCs w:val="30"/>
        </w:rPr>
        <w:t xml:space="preserve"> обнаружен этиловый спирт в концентрации</w:t>
      </w:r>
      <w:r w:rsidR="002F2888">
        <w:rPr>
          <w:rFonts w:eastAsia="Calibri"/>
          <w:i/>
          <w:spacing w:val="-4"/>
          <w:sz w:val="30"/>
          <w:szCs w:val="30"/>
        </w:rPr>
        <w:br/>
      </w:r>
      <w:r w:rsidR="00BF5081" w:rsidRPr="00E743F3">
        <w:rPr>
          <w:rFonts w:eastAsia="Calibri"/>
          <w:i/>
          <w:spacing w:val="-4"/>
          <w:sz w:val="30"/>
          <w:szCs w:val="30"/>
        </w:rPr>
        <w:t xml:space="preserve">2,5 </w:t>
      </w:r>
      <w:r>
        <w:rPr>
          <w:rFonts w:eastAsia="Calibri"/>
          <w:i/>
          <w:spacing w:val="-4"/>
          <w:sz w:val="30"/>
          <w:szCs w:val="30"/>
        </w:rPr>
        <w:t xml:space="preserve">и </w:t>
      </w:r>
      <w:r w:rsidR="00BF5081" w:rsidRPr="00E743F3">
        <w:rPr>
          <w:rFonts w:eastAsia="Calibri"/>
          <w:i/>
          <w:spacing w:val="-4"/>
          <w:sz w:val="30"/>
          <w:szCs w:val="30"/>
        </w:rPr>
        <w:t>3,02 промилле</w:t>
      </w:r>
      <w:r>
        <w:rPr>
          <w:rFonts w:eastAsia="Calibri"/>
          <w:i/>
          <w:spacing w:val="-4"/>
          <w:sz w:val="30"/>
          <w:szCs w:val="30"/>
        </w:rPr>
        <w:t xml:space="preserve"> соответственно</w:t>
      </w:r>
      <w:r w:rsidR="00BF5081" w:rsidRPr="00E743F3">
        <w:rPr>
          <w:rFonts w:eastAsia="Calibri"/>
          <w:i/>
          <w:spacing w:val="-4"/>
          <w:sz w:val="30"/>
          <w:szCs w:val="30"/>
        </w:rPr>
        <w:t>.</w:t>
      </w:r>
    </w:p>
    <w:p w:rsidR="00BF5081" w:rsidRPr="00E743F3" w:rsidRDefault="00BF5081" w:rsidP="00E22B40">
      <w:pPr>
        <w:ind w:firstLine="709"/>
        <w:rPr>
          <w:rFonts w:eastAsia="Calibri"/>
          <w:i/>
          <w:spacing w:val="-4"/>
          <w:sz w:val="16"/>
          <w:szCs w:val="16"/>
        </w:rPr>
      </w:pPr>
    </w:p>
    <w:p w:rsidR="00E22B40" w:rsidRDefault="00E22B40" w:rsidP="00E22B40">
      <w:pPr>
        <w:ind w:firstLine="709"/>
        <w:rPr>
          <w:rFonts w:eastAsia="Calibri"/>
          <w:spacing w:val="-4"/>
          <w:sz w:val="30"/>
          <w:szCs w:val="30"/>
        </w:rPr>
      </w:pPr>
      <w:r w:rsidRPr="002729B2">
        <w:rPr>
          <w:rFonts w:eastAsia="Calibri"/>
          <w:spacing w:val="-4"/>
          <w:sz w:val="30"/>
          <w:szCs w:val="30"/>
        </w:rPr>
        <w:t xml:space="preserve">Средний возраст погибших составил </w:t>
      </w:r>
      <w:r w:rsidR="00033CD8">
        <w:rPr>
          <w:rFonts w:eastAsia="Calibri"/>
          <w:spacing w:val="-4"/>
          <w:sz w:val="30"/>
          <w:szCs w:val="30"/>
        </w:rPr>
        <w:t>48 лет</w:t>
      </w:r>
      <w:r>
        <w:rPr>
          <w:rFonts w:eastAsia="Calibri"/>
          <w:spacing w:val="-4"/>
          <w:sz w:val="30"/>
          <w:szCs w:val="30"/>
        </w:rPr>
        <w:t>,</w:t>
      </w:r>
      <w:r w:rsidRPr="002729B2">
        <w:rPr>
          <w:rFonts w:eastAsia="Calibri"/>
          <w:spacing w:val="-4"/>
          <w:sz w:val="30"/>
          <w:szCs w:val="30"/>
        </w:rPr>
        <w:t xml:space="preserve"> потерпевших, получивших тяжелые производственные травмы, – 4</w:t>
      </w:r>
      <w:r w:rsidR="00033CD8">
        <w:rPr>
          <w:rFonts w:eastAsia="Calibri"/>
          <w:spacing w:val="-4"/>
          <w:sz w:val="30"/>
          <w:szCs w:val="30"/>
        </w:rPr>
        <w:t>5</w:t>
      </w:r>
      <w:r w:rsidRPr="002729B2">
        <w:rPr>
          <w:rFonts w:eastAsia="Calibri"/>
          <w:spacing w:val="-4"/>
          <w:sz w:val="30"/>
          <w:szCs w:val="30"/>
        </w:rPr>
        <w:t xml:space="preserve"> лет. </w:t>
      </w:r>
      <w:proofErr w:type="gramStart"/>
      <w:r w:rsidRPr="002729B2">
        <w:rPr>
          <w:rFonts w:eastAsia="Calibri"/>
          <w:spacing w:val="-4"/>
          <w:sz w:val="30"/>
          <w:szCs w:val="30"/>
        </w:rPr>
        <w:t xml:space="preserve">Наибольший удельный вес среди смертельно </w:t>
      </w:r>
      <w:r w:rsidR="00BC36BC">
        <w:rPr>
          <w:rFonts w:eastAsia="Calibri"/>
          <w:spacing w:val="-4"/>
          <w:sz w:val="30"/>
          <w:szCs w:val="30"/>
        </w:rPr>
        <w:t xml:space="preserve">травмированных </w:t>
      </w:r>
      <w:r w:rsidR="00B3170F" w:rsidRPr="00B3170F">
        <w:rPr>
          <w:rFonts w:eastAsia="Calibri"/>
          <w:spacing w:val="-4"/>
          <w:sz w:val="30"/>
          <w:szCs w:val="30"/>
        </w:rPr>
        <w:t>занимают работники</w:t>
      </w:r>
      <w:r w:rsidR="00BC36BC">
        <w:rPr>
          <w:rFonts w:eastAsia="Calibri"/>
          <w:spacing w:val="-4"/>
          <w:sz w:val="30"/>
          <w:szCs w:val="30"/>
        </w:rPr>
        <w:br/>
      </w:r>
      <w:r w:rsidR="000130AA" w:rsidRPr="000130AA">
        <w:rPr>
          <w:rFonts w:eastAsia="Calibri"/>
          <w:spacing w:val="-4"/>
          <w:sz w:val="30"/>
          <w:szCs w:val="30"/>
        </w:rPr>
        <w:t>в возрастн</w:t>
      </w:r>
      <w:r w:rsidR="000130AA">
        <w:rPr>
          <w:rFonts w:eastAsia="Calibri"/>
          <w:spacing w:val="-4"/>
          <w:sz w:val="30"/>
          <w:szCs w:val="30"/>
        </w:rPr>
        <w:t xml:space="preserve">ых </w:t>
      </w:r>
      <w:r w:rsidR="000130AA" w:rsidRPr="000130AA">
        <w:rPr>
          <w:rFonts w:eastAsia="Calibri"/>
          <w:spacing w:val="-4"/>
          <w:sz w:val="30"/>
          <w:szCs w:val="30"/>
        </w:rPr>
        <w:t>диапазон</w:t>
      </w:r>
      <w:r w:rsidR="000130AA">
        <w:rPr>
          <w:rFonts w:eastAsia="Calibri"/>
          <w:spacing w:val="-4"/>
          <w:sz w:val="30"/>
          <w:szCs w:val="30"/>
        </w:rPr>
        <w:t>ах «40 – 49 лет»</w:t>
      </w:r>
      <w:r w:rsidR="00B3170F">
        <w:rPr>
          <w:rFonts w:eastAsia="Calibri"/>
          <w:spacing w:val="-4"/>
          <w:sz w:val="30"/>
          <w:szCs w:val="30"/>
        </w:rPr>
        <w:t xml:space="preserve"> </w:t>
      </w:r>
      <w:r w:rsidR="000130AA">
        <w:rPr>
          <w:rFonts w:eastAsia="Calibri"/>
          <w:spacing w:val="-4"/>
          <w:sz w:val="30"/>
          <w:szCs w:val="30"/>
        </w:rPr>
        <w:t xml:space="preserve">и  </w:t>
      </w:r>
      <w:r w:rsidR="000130AA" w:rsidRPr="000130AA">
        <w:rPr>
          <w:rFonts w:eastAsia="Calibri"/>
          <w:spacing w:val="-4"/>
          <w:sz w:val="30"/>
          <w:szCs w:val="30"/>
        </w:rPr>
        <w:t>«55 лет и старше»</w:t>
      </w:r>
      <w:r w:rsidR="000130AA">
        <w:rPr>
          <w:rFonts w:eastAsia="Calibri"/>
          <w:spacing w:val="-4"/>
          <w:sz w:val="30"/>
          <w:szCs w:val="30"/>
        </w:rPr>
        <w:t xml:space="preserve"> – </w:t>
      </w:r>
      <w:r w:rsidR="00A12956">
        <w:rPr>
          <w:rFonts w:eastAsia="Calibri"/>
          <w:spacing w:val="-4"/>
          <w:sz w:val="30"/>
          <w:szCs w:val="30"/>
        </w:rPr>
        <w:t>34,8</w:t>
      </w:r>
      <w:r w:rsidR="000130AA" w:rsidRPr="000130AA">
        <w:rPr>
          <w:rFonts w:eastAsia="Calibri"/>
          <w:spacing w:val="-4"/>
          <w:sz w:val="30"/>
          <w:szCs w:val="30"/>
        </w:rPr>
        <w:t xml:space="preserve">% </w:t>
      </w:r>
      <w:r w:rsidR="00BC36BC">
        <w:rPr>
          <w:rFonts w:eastAsia="Calibri"/>
          <w:spacing w:val="-4"/>
          <w:sz w:val="30"/>
          <w:szCs w:val="30"/>
        </w:rPr>
        <w:br/>
      </w:r>
      <w:r w:rsidR="00232094">
        <w:rPr>
          <w:rFonts w:eastAsia="Calibri"/>
          <w:spacing w:val="-4"/>
          <w:sz w:val="30"/>
          <w:szCs w:val="30"/>
        </w:rPr>
        <w:t>по 8</w:t>
      </w:r>
      <w:r w:rsidR="000130AA" w:rsidRPr="000130AA">
        <w:rPr>
          <w:rFonts w:eastAsia="Calibri"/>
          <w:spacing w:val="-4"/>
          <w:sz w:val="30"/>
          <w:szCs w:val="30"/>
        </w:rPr>
        <w:t xml:space="preserve"> человек), </w:t>
      </w:r>
      <w:r>
        <w:rPr>
          <w:rFonts w:eastAsia="Calibri"/>
          <w:spacing w:val="-4"/>
          <w:sz w:val="30"/>
          <w:szCs w:val="30"/>
        </w:rPr>
        <w:t xml:space="preserve">тяжело </w:t>
      </w:r>
      <w:r w:rsidRPr="002729B2">
        <w:rPr>
          <w:rFonts w:eastAsia="Calibri"/>
          <w:spacing w:val="-4"/>
          <w:sz w:val="30"/>
          <w:szCs w:val="30"/>
        </w:rPr>
        <w:t xml:space="preserve">травмированных </w:t>
      </w:r>
      <w:r w:rsidR="00B3170F">
        <w:rPr>
          <w:rFonts w:eastAsia="Calibri"/>
          <w:spacing w:val="-4"/>
          <w:sz w:val="30"/>
          <w:szCs w:val="30"/>
        </w:rPr>
        <w:t xml:space="preserve">– в </w:t>
      </w:r>
      <w:r w:rsidR="00E526AD">
        <w:rPr>
          <w:rFonts w:eastAsia="Calibri"/>
          <w:spacing w:val="-4"/>
          <w:sz w:val="30"/>
          <w:szCs w:val="30"/>
        </w:rPr>
        <w:t xml:space="preserve">возрастном </w:t>
      </w:r>
      <w:r w:rsidR="00B3170F">
        <w:rPr>
          <w:rFonts w:eastAsia="Calibri"/>
          <w:spacing w:val="-4"/>
          <w:sz w:val="30"/>
          <w:szCs w:val="30"/>
        </w:rPr>
        <w:t>диапазоне</w:t>
      </w:r>
      <w:r w:rsidR="00BC36BC">
        <w:rPr>
          <w:rFonts w:eastAsia="Calibri"/>
          <w:spacing w:val="-4"/>
          <w:sz w:val="30"/>
          <w:szCs w:val="30"/>
        </w:rPr>
        <w:br/>
      </w:r>
      <w:r w:rsidRPr="002729B2">
        <w:rPr>
          <w:rFonts w:eastAsia="Calibri"/>
          <w:spacing w:val="-4"/>
          <w:sz w:val="30"/>
          <w:szCs w:val="30"/>
        </w:rPr>
        <w:t>«55 лет и старше»</w:t>
      </w:r>
      <w:r w:rsidR="00B3170F">
        <w:rPr>
          <w:rFonts w:eastAsia="Calibri"/>
          <w:spacing w:val="-4"/>
          <w:sz w:val="30"/>
          <w:szCs w:val="30"/>
        </w:rPr>
        <w:t xml:space="preserve"> –</w:t>
      </w:r>
      <w:r>
        <w:rPr>
          <w:rFonts w:eastAsia="Calibri"/>
          <w:spacing w:val="-4"/>
          <w:sz w:val="30"/>
          <w:szCs w:val="30"/>
        </w:rPr>
        <w:t xml:space="preserve"> </w:t>
      </w:r>
      <w:r w:rsidR="00BC36BC">
        <w:rPr>
          <w:rFonts w:eastAsia="Calibri"/>
          <w:spacing w:val="-4"/>
          <w:sz w:val="30"/>
          <w:szCs w:val="30"/>
        </w:rPr>
        <w:t xml:space="preserve"> </w:t>
      </w:r>
      <w:r w:rsidR="00E526AD">
        <w:rPr>
          <w:rFonts w:eastAsia="Calibri"/>
          <w:spacing w:val="-4"/>
          <w:sz w:val="30"/>
          <w:szCs w:val="30"/>
        </w:rPr>
        <w:t>2</w:t>
      </w:r>
      <w:r w:rsidR="00B3170F">
        <w:rPr>
          <w:rFonts w:eastAsia="Calibri"/>
          <w:spacing w:val="-4"/>
          <w:sz w:val="30"/>
          <w:szCs w:val="30"/>
        </w:rPr>
        <w:t>9,2</w:t>
      </w:r>
      <w:r>
        <w:rPr>
          <w:rFonts w:eastAsia="Calibri"/>
          <w:spacing w:val="-4"/>
          <w:sz w:val="30"/>
          <w:szCs w:val="30"/>
        </w:rPr>
        <w:t>% (</w:t>
      </w:r>
      <w:r w:rsidR="00B3170F">
        <w:rPr>
          <w:rFonts w:eastAsia="Calibri"/>
          <w:spacing w:val="-4"/>
          <w:sz w:val="30"/>
          <w:szCs w:val="30"/>
        </w:rPr>
        <w:t>28</w:t>
      </w:r>
      <w:r>
        <w:rPr>
          <w:rFonts w:eastAsia="Calibri"/>
          <w:spacing w:val="-4"/>
          <w:sz w:val="30"/>
          <w:szCs w:val="30"/>
        </w:rPr>
        <w:t xml:space="preserve"> человек)</w:t>
      </w:r>
      <w:r w:rsidRPr="002729B2">
        <w:rPr>
          <w:rFonts w:eastAsia="Calibri"/>
          <w:spacing w:val="-4"/>
          <w:sz w:val="30"/>
          <w:szCs w:val="30"/>
        </w:rPr>
        <w:t>.</w:t>
      </w:r>
      <w:proofErr w:type="gramEnd"/>
    </w:p>
    <w:p w:rsidR="00E22B40" w:rsidRDefault="00E22B40" w:rsidP="00E22B40">
      <w:pPr>
        <w:ind w:firstLine="709"/>
        <w:rPr>
          <w:rFonts w:eastAsia="Calibri"/>
          <w:spacing w:val="-4"/>
          <w:sz w:val="30"/>
          <w:szCs w:val="30"/>
        </w:rPr>
      </w:pPr>
      <w:r w:rsidRPr="002729B2">
        <w:rPr>
          <w:rFonts w:eastAsia="Calibri"/>
          <w:spacing w:val="-4"/>
          <w:sz w:val="30"/>
          <w:szCs w:val="30"/>
        </w:rPr>
        <w:t xml:space="preserve">Случаев гибели и </w:t>
      </w:r>
      <w:proofErr w:type="gramStart"/>
      <w:r w:rsidRPr="002729B2">
        <w:rPr>
          <w:rFonts w:eastAsia="Calibri"/>
          <w:spacing w:val="-4"/>
          <w:sz w:val="30"/>
          <w:szCs w:val="30"/>
        </w:rPr>
        <w:t>тяжелого</w:t>
      </w:r>
      <w:proofErr w:type="gramEnd"/>
      <w:r w:rsidRPr="002729B2">
        <w:rPr>
          <w:rFonts w:eastAsia="Calibri"/>
          <w:spacing w:val="-4"/>
          <w:sz w:val="30"/>
          <w:szCs w:val="30"/>
        </w:rPr>
        <w:t xml:space="preserve"> </w:t>
      </w:r>
      <w:proofErr w:type="spellStart"/>
      <w:r w:rsidRPr="002729B2">
        <w:rPr>
          <w:rFonts w:eastAsia="Calibri"/>
          <w:spacing w:val="-4"/>
          <w:sz w:val="30"/>
          <w:szCs w:val="30"/>
        </w:rPr>
        <w:t>травмирования</w:t>
      </w:r>
      <w:proofErr w:type="spellEnd"/>
      <w:r w:rsidRPr="002729B2">
        <w:rPr>
          <w:rFonts w:eastAsia="Calibri"/>
          <w:spacing w:val="-4"/>
          <w:sz w:val="30"/>
          <w:szCs w:val="30"/>
        </w:rPr>
        <w:t xml:space="preserve"> лиц </w:t>
      </w:r>
      <w:r>
        <w:rPr>
          <w:rFonts w:eastAsia="Calibri"/>
          <w:spacing w:val="-4"/>
          <w:sz w:val="30"/>
          <w:szCs w:val="30"/>
        </w:rPr>
        <w:t>в возрасте моложе</w:t>
      </w:r>
      <w:r>
        <w:rPr>
          <w:rFonts w:eastAsia="Calibri"/>
          <w:spacing w:val="-4"/>
          <w:sz w:val="30"/>
          <w:szCs w:val="30"/>
        </w:rPr>
        <w:br/>
        <w:t xml:space="preserve">18 лет </w:t>
      </w:r>
      <w:r w:rsidRPr="002729B2">
        <w:rPr>
          <w:rFonts w:eastAsia="Calibri"/>
          <w:spacing w:val="-4"/>
          <w:sz w:val="30"/>
          <w:szCs w:val="30"/>
        </w:rPr>
        <w:t>не отмечено.</w:t>
      </w:r>
    </w:p>
    <w:p w:rsidR="009C4F24" w:rsidRPr="009C4F24" w:rsidRDefault="009C4F24" w:rsidP="00E22B40">
      <w:pPr>
        <w:ind w:firstLine="709"/>
        <w:rPr>
          <w:rFonts w:eastAsia="Calibri"/>
          <w:spacing w:val="-4"/>
          <w:sz w:val="16"/>
          <w:szCs w:val="16"/>
        </w:rPr>
      </w:pPr>
    </w:p>
    <w:p w:rsidR="00E22B40" w:rsidRDefault="009C4F24" w:rsidP="00E22B40">
      <w:pPr>
        <w:rPr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6120130" cy="4247897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bookmarkStart w:id="0" w:name="_GoBack"/>
      <w:bookmarkEnd w:id="0"/>
    </w:p>
    <w:p w:rsidR="009C4F24" w:rsidRPr="009C4F24" w:rsidRDefault="009C4F24" w:rsidP="002516EF">
      <w:pPr>
        <w:ind w:firstLine="709"/>
        <w:rPr>
          <w:spacing w:val="-4"/>
          <w:sz w:val="16"/>
          <w:szCs w:val="16"/>
        </w:rPr>
      </w:pPr>
    </w:p>
    <w:p w:rsidR="00E526AD" w:rsidRPr="00C71DF0" w:rsidRDefault="00E526AD" w:rsidP="002516EF">
      <w:pPr>
        <w:ind w:firstLine="709"/>
        <w:rPr>
          <w:spacing w:val="-4"/>
          <w:sz w:val="16"/>
          <w:szCs w:val="16"/>
        </w:rPr>
      </w:pPr>
    </w:p>
    <w:p w:rsidR="00E526AD" w:rsidRPr="00B07A95" w:rsidRDefault="00E526AD" w:rsidP="002516EF">
      <w:pPr>
        <w:ind w:firstLine="709"/>
        <w:rPr>
          <w:sz w:val="30"/>
          <w:szCs w:val="30"/>
        </w:rPr>
      </w:pPr>
      <w:r w:rsidRPr="00B07A95">
        <w:rPr>
          <w:sz w:val="30"/>
          <w:szCs w:val="30"/>
        </w:rPr>
        <w:t>Высокий уровень производственного травматизма среди работающих в возрастном диапазоне «55 лет и старше» обусловлен</w:t>
      </w:r>
      <w:r w:rsidR="00B07A95">
        <w:rPr>
          <w:sz w:val="30"/>
          <w:szCs w:val="30"/>
        </w:rPr>
        <w:t xml:space="preserve"> </w:t>
      </w:r>
      <w:r w:rsidRPr="00B07A95">
        <w:rPr>
          <w:sz w:val="30"/>
          <w:szCs w:val="30"/>
        </w:rPr>
        <w:t>безответственн</w:t>
      </w:r>
      <w:r w:rsidR="00B07A95">
        <w:rPr>
          <w:sz w:val="30"/>
          <w:szCs w:val="30"/>
        </w:rPr>
        <w:t>ым</w:t>
      </w:r>
      <w:r w:rsidRPr="00B07A95">
        <w:rPr>
          <w:sz w:val="30"/>
          <w:szCs w:val="30"/>
        </w:rPr>
        <w:t xml:space="preserve"> отношением их как к своей личной безопасности,</w:t>
      </w:r>
      <w:r w:rsidR="00B07A95">
        <w:rPr>
          <w:sz w:val="30"/>
          <w:szCs w:val="30"/>
        </w:rPr>
        <w:br/>
      </w:r>
      <w:r w:rsidRPr="00B07A95">
        <w:rPr>
          <w:sz w:val="30"/>
          <w:szCs w:val="30"/>
        </w:rPr>
        <w:t>так и безопасности других лиц.</w:t>
      </w:r>
      <w:r w:rsidR="00B07A95">
        <w:rPr>
          <w:sz w:val="30"/>
          <w:szCs w:val="30"/>
        </w:rPr>
        <w:t xml:space="preserve"> При этом наибольшую опасность представляет то, что они передают свои </w:t>
      </w:r>
      <w:r w:rsidR="007444F1">
        <w:rPr>
          <w:sz w:val="30"/>
          <w:szCs w:val="30"/>
        </w:rPr>
        <w:t xml:space="preserve">«небезопасные </w:t>
      </w:r>
      <w:r w:rsidR="00901B6D">
        <w:rPr>
          <w:sz w:val="30"/>
          <w:szCs w:val="30"/>
        </w:rPr>
        <w:t>навыки</w:t>
      </w:r>
      <w:r w:rsidR="00901B6D">
        <w:rPr>
          <w:sz w:val="30"/>
          <w:szCs w:val="30"/>
        </w:rPr>
        <w:br/>
        <w:t xml:space="preserve">и </w:t>
      </w:r>
      <w:r w:rsidR="007444F1">
        <w:rPr>
          <w:sz w:val="30"/>
          <w:szCs w:val="30"/>
        </w:rPr>
        <w:t>способы</w:t>
      </w:r>
      <w:r w:rsidR="00901B6D" w:rsidRPr="00901B6D">
        <w:t xml:space="preserve"> </w:t>
      </w:r>
      <w:r w:rsidR="00901B6D" w:rsidRPr="00901B6D">
        <w:rPr>
          <w:sz w:val="30"/>
          <w:szCs w:val="30"/>
        </w:rPr>
        <w:t>выполнения работы</w:t>
      </w:r>
      <w:r w:rsidR="007444F1">
        <w:rPr>
          <w:sz w:val="30"/>
          <w:szCs w:val="30"/>
        </w:rPr>
        <w:t xml:space="preserve">» </w:t>
      </w:r>
      <w:r w:rsidR="00B07A95">
        <w:rPr>
          <w:sz w:val="30"/>
          <w:szCs w:val="30"/>
        </w:rPr>
        <w:t>молодым работникам.</w:t>
      </w:r>
    </w:p>
    <w:p w:rsidR="00E526AD" w:rsidRPr="00C71DF0" w:rsidRDefault="00E526AD" w:rsidP="00E526AD">
      <w:pPr>
        <w:ind w:firstLine="709"/>
        <w:rPr>
          <w:spacing w:val="-4"/>
          <w:sz w:val="16"/>
          <w:szCs w:val="16"/>
        </w:rPr>
      </w:pPr>
    </w:p>
    <w:p w:rsidR="00BB176D" w:rsidRDefault="00901B6D" w:rsidP="008F32BD">
      <w:pPr>
        <w:spacing w:line="280" w:lineRule="exact"/>
        <w:ind w:firstLine="709"/>
        <w:rPr>
          <w:i/>
          <w:spacing w:val="-4"/>
          <w:sz w:val="30"/>
          <w:szCs w:val="30"/>
        </w:rPr>
      </w:pPr>
      <w:proofErr w:type="spellStart"/>
      <w:r w:rsidRPr="00901B6D">
        <w:rPr>
          <w:i/>
          <w:spacing w:val="-4"/>
          <w:sz w:val="30"/>
          <w:szCs w:val="30"/>
        </w:rPr>
        <w:t>Справочно</w:t>
      </w:r>
      <w:proofErr w:type="spellEnd"/>
      <w:r w:rsidRPr="00901B6D">
        <w:rPr>
          <w:i/>
          <w:spacing w:val="-4"/>
          <w:sz w:val="30"/>
          <w:szCs w:val="30"/>
        </w:rPr>
        <w:t xml:space="preserve">. </w:t>
      </w:r>
      <w:r w:rsidR="00BB176D">
        <w:rPr>
          <w:i/>
          <w:spacing w:val="-4"/>
          <w:sz w:val="30"/>
          <w:szCs w:val="30"/>
        </w:rPr>
        <w:t xml:space="preserve">В </w:t>
      </w:r>
      <w:r w:rsidR="00BB176D" w:rsidRPr="00BB176D">
        <w:rPr>
          <w:i/>
          <w:spacing w:val="-4"/>
          <w:sz w:val="30"/>
          <w:szCs w:val="30"/>
        </w:rPr>
        <w:t>ОАО «</w:t>
      </w:r>
      <w:proofErr w:type="spellStart"/>
      <w:r w:rsidR="00BB176D" w:rsidRPr="00BB176D">
        <w:rPr>
          <w:i/>
          <w:spacing w:val="-4"/>
          <w:sz w:val="30"/>
          <w:szCs w:val="30"/>
        </w:rPr>
        <w:t>Погостский</w:t>
      </w:r>
      <w:proofErr w:type="spellEnd"/>
      <w:r w:rsidR="00BB176D" w:rsidRPr="00BB176D">
        <w:rPr>
          <w:i/>
          <w:spacing w:val="-4"/>
          <w:sz w:val="30"/>
          <w:szCs w:val="30"/>
        </w:rPr>
        <w:t xml:space="preserve">» Березинского района </w:t>
      </w:r>
      <w:r w:rsidR="00BB176D">
        <w:rPr>
          <w:i/>
          <w:spacing w:val="-4"/>
          <w:sz w:val="30"/>
          <w:szCs w:val="30"/>
        </w:rPr>
        <w:t xml:space="preserve">необходимо было произвести </w:t>
      </w:r>
      <w:r w:rsidR="00BB176D" w:rsidRPr="00BB176D">
        <w:rPr>
          <w:i/>
          <w:spacing w:val="-4"/>
          <w:sz w:val="30"/>
          <w:szCs w:val="30"/>
        </w:rPr>
        <w:t>осмотр и подготовку комплекса зерноочистительно-сушильного ЗСК-40Ш</w:t>
      </w:r>
      <w:r w:rsidR="00BB176D">
        <w:rPr>
          <w:i/>
          <w:spacing w:val="-4"/>
          <w:sz w:val="30"/>
          <w:szCs w:val="30"/>
        </w:rPr>
        <w:t>. Для оказания помощи молодым специалистам (</w:t>
      </w:r>
      <w:r w:rsidR="00BB176D" w:rsidRPr="00BB176D">
        <w:rPr>
          <w:i/>
          <w:spacing w:val="-4"/>
          <w:sz w:val="30"/>
          <w:szCs w:val="30"/>
        </w:rPr>
        <w:t>инженер</w:t>
      </w:r>
      <w:r w:rsidR="00BB176D">
        <w:rPr>
          <w:i/>
          <w:spacing w:val="-4"/>
          <w:sz w:val="30"/>
          <w:szCs w:val="30"/>
        </w:rPr>
        <w:t>у</w:t>
      </w:r>
      <w:r w:rsidR="00BB176D" w:rsidRPr="00BB176D">
        <w:rPr>
          <w:i/>
          <w:spacing w:val="-4"/>
          <w:sz w:val="30"/>
          <w:szCs w:val="30"/>
        </w:rPr>
        <w:t>-энергетик</w:t>
      </w:r>
      <w:r w:rsidR="00BB176D">
        <w:rPr>
          <w:i/>
          <w:spacing w:val="-4"/>
          <w:sz w:val="30"/>
          <w:szCs w:val="30"/>
        </w:rPr>
        <w:t xml:space="preserve">у </w:t>
      </w:r>
      <w:r w:rsidR="00BB176D" w:rsidRPr="00BB176D">
        <w:rPr>
          <w:i/>
          <w:spacing w:val="-4"/>
          <w:sz w:val="30"/>
          <w:szCs w:val="30"/>
        </w:rPr>
        <w:t>и оператор</w:t>
      </w:r>
      <w:r w:rsidR="00BB176D">
        <w:rPr>
          <w:i/>
          <w:spacing w:val="-4"/>
          <w:sz w:val="30"/>
          <w:szCs w:val="30"/>
        </w:rPr>
        <w:t>у</w:t>
      </w:r>
      <w:r w:rsidR="00BB176D" w:rsidRPr="00BB176D">
        <w:rPr>
          <w:i/>
          <w:spacing w:val="-4"/>
          <w:sz w:val="30"/>
          <w:szCs w:val="30"/>
        </w:rPr>
        <w:t xml:space="preserve"> сушильных установок</w:t>
      </w:r>
      <w:r w:rsidR="00BB176D">
        <w:rPr>
          <w:i/>
          <w:spacing w:val="-4"/>
          <w:sz w:val="30"/>
          <w:szCs w:val="30"/>
        </w:rPr>
        <w:t xml:space="preserve">) в выполнении указанной работы </w:t>
      </w:r>
      <w:r w:rsidR="00F92DB3" w:rsidRPr="00F92DB3">
        <w:rPr>
          <w:i/>
          <w:spacing w:val="-4"/>
          <w:sz w:val="30"/>
          <w:szCs w:val="30"/>
        </w:rPr>
        <w:t xml:space="preserve">09.07.2022 </w:t>
      </w:r>
      <w:r w:rsidR="00BB176D">
        <w:rPr>
          <w:i/>
          <w:spacing w:val="-4"/>
          <w:sz w:val="30"/>
          <w:szCs w:val="30"/>
        </w:rPr>
        <w:t>за</w:t>
      </w:r>
      <w:r w:rsidR="00BB176D" w:rsidRPr="00BB176D">
        <w:rPr>
          <w:i/>
          <w:spacing w:val="-4"/>
          <w:sz w:val="30"/>
          <w:szCs w:val="30"/>
        </w:rPr>
        <w:t>местител</w:t>
      </w:r>
      <w:r w:rsidR="00BB176D">
        <w:rPr>
          <w:i/>
          <w:spacing w:val="-4"/>
          <w:sz w:val="30"/>
          <w:szCs w:val="30"/>
        </w:rPr>
        <w:t>ь</w:t>
      </w:r>
      <w:r w:rsidR="00BB176D" w:rsidRPr="00BB176D">
        <w:rPr>
          <w:i/>
          <w:spacing w:val="-4"/>
          <w:sz w:val="30"/>
          <w:szCs w:val="30"/>
        </w:rPr>
        <w:t xml:space="preserve"> директора по</w:t>
      </w:r>
      <w:r w:rsidR="00BB176D">
        <w:rPr>
          <w:i/>
          <w:spacing w:val="-4"/>
          <w:sz w:val="30"/>
          <w:szCs w:val="30"/>
        </w:rPr>
        <w:t xml:space="preserve"> </w:t>
      </w:r>
      <w:r w:rsidR="00BB176D" w:rsidRPr="00BB176D">
        <w:rPr>
          <w:i/>
          <w:spacing w:val="-4"/>
          <w:sz w:val="30"/>
          <w:szCs w:val="30"/>
        </w:rPr>
        <w:t>производству</w:t>
      </w:r>
      <w:r w:rsidR="00BB176D" w:rsidRPr="00BB176D">
        <w:t xml:space="preserve"> </w:t>
      </w:r>
      <w:r w:rsidR="00BB176D">
        <w:rPr>
          <w:i/>
          <w:spacing w:val="-4"/>
          <w:sz w:val="30"/>
          <w:szCs w:val="30"/>
        </w:rPr>
        <w:t>пригласил</w:t>
      </w:r>
      <w:r w:rsidR="00BC36BC">
        <w:rPr>
          <w:i/>
          <w:spacing w:val="-4"/>
          <w:sz w:val="30"/>
          <w:szCs w:val="30"/>
        </w:rPr>
        <w:t xml:space="preserve"> </w:t>
      </w:r>
      <w:r w:rsidR="00F92DB3">
        <w:rPr>
          <w:i/>
          <w:spacing w:val="-4"/>
          <w:sz w:val="30"/>
          <w:szCs w:val="30"/>
        </w:rPr>
        <w:t xml:space="preserve">66-летнего </w:t>
      </w:r>
      <w:r w:rsidR="00BB176D">
        <w:rPr>
          <w:i/>
          <w:spacing w:val="-4"/>
          <w:sz w:val="30"/>
          <w:szCs w:val="30"/>
        </w:rPr>
        <w:t>гражданина, ранее работавшего в организации</w:t>
      </w:r>
      <w:r w:rsidR="00F92DB3">
        <w:rPr>
          <w:i/>
          <w:spacing w:val="-4"/>
          <w:sz w:val="30"/>
          <w:szCs w:val="30"/>
        </w:rPr>
        <w:br/>
      </w:r>
      <w:r w:rsidR="00BB176D">
        <w:rPr>
          <w:i/>
          <w:spacing w:val="-4"/>
          <w:sz w:val="30"/>
          <w:szCs w:val="30"/>
        </w:rPr>
        <w:t>по гражданско-правовому договору</w:t>
      </w:r>
      <w:r w:rsidR="00F92DB3">
        <w:rPr>
          <w:i/>
          <w:spacing w:val="-4"/>
          <w:sz w:val="30"/>
          <w:szCs w:val="30"/>
        </w:rPr>
        <w:t xml:space="preserve">. В процессе </w:t>
      </w:r>
      <w:r w:rsidR="00BC36BC">
        <w:rPr>
          <w:i/>
          <w:spacing w:val="-4"/>
          <w:sz w:val="30"/>
          <w:szCs w:val="30"/>
        </w:rPr>
        <w:t xml:space="preserve">осмотра </w:t>
      </w:r>
      <w:r w:rsidR="00BB176D" w:rsidRPr="00BB176D">
        <w:rPr>
          <w:i/>
          <w:spacing w:val="-4"/>
          <w:sz w:val="30"/>
          <w:szCs w:val="30"/>
        </w:rPr>
        <w:t xml:space="preserve">агрегатов </w:t>
      </w:r>
      <w:r w:rsidR="00F92DB3">
        <w:rPr>
          <w:i/>
          <w:spacing w:val="-4"/>
          <w:sz w:val="30"/>
          <w:szCs w:val="30"/>
        </w:rPr>
        <w:t xml:space="preserve">комплекса возникла необходимость в натяжении цепи </w:t>
      </w:r>
      <w:r w:rsidR="00BB176D" w:rsidRPr="00BB176D">
        <w:rPr>
          <w:i/>
          <w:spacing w:val="-4"/>
          <w:sz w:val="30"/>
          <w:szCs w:val="30"/>
        </w:rPr>
        <w:t>скребкового конвейера загрузочного бункера</w:t>
      </w:r>
      <w:r w:rsidR="00F92DB3">
        <w:rPr>
          <w:i/>
          <w:spacing w:val="-4"/>
          <w:sz w:val="30"/>
          <w:szCs w:val="30"/>
        </w:rPr>
        <w:t xml:space="preserve">. Выполнив эту работу, гражданин </w:t>
      </w:r>
      <w:r w:rsidR="00BB176D" w:rsidRPr="00BB176D">
        <w:rPr>
          <w:i/>
          <w:spacing w:val="-4"/>
          <w:sz w:val="30"/>
          <w:szCs w:val="30"/>
        </w:rPr>
        <w:t>включил скребковый конвейер</w:t>
      </w:r>
      <w:r w:rsidR="00F92DB3">
        <w:rPr>
          <w:i/>
          <w:spacing w:val="-4"/>
          <w:sz w:val="30"/>
          <w:szCs w:val="30"/>
        </w:rPr>
        <w:t xml:space="preserve">. </w:t>
      </w:r>
      <w:r w:rsidR="00BB176D" w:rsidRPr="00BB176D">
        <w:rPr>
          <w:i/>
          <w:spacing w:val="-4"/>
          <w:sz w:val="30"/>
          <w:szCs w:val="30"/>
        </w:rPr>
        <w:t>Наблюдая за работой скребкового конвейера, в какой-то момент</w:t>
      </w:r>
      <w:r w:rsidR="00F92DB3">
        <w:rPr>
          <w:i/>
          <w:spacing w:val="-4"/>
          <w:sz w:val="30"/>
          <w:szCs w:val="30"/>
        </w:rPr>
        <w:t xml:space="preserve"> гражданину</w:t>
      </w:r>
      <w:r w:rsidR="00BB176D" w:rsidRPr="00BB176D">
        <w:rPr>
          <w:i/>
          <w:spacing w:val="-4"/>
          <w:sz w:val="30"/>
          <w:szCs w:val="30"/>
        </w:rPr>
        <w:t xml:space="preserve"> показалось, что не хватает натяжения цепи.</w:t>
      </w:r>
      <w:r w:rsidR="00F92DB3">
        <w:rPr>
          <w:i/>
          <w:spacing w:val="-4"/>
          <w:sz w:val="30"/>
          <w:szCs w:val="30"/>
        </w:rPr>
        <w:br/>
        <w:t>Гражданин  решил</w:t>
      </w:r>
      <w:r w:rsidR="00BB176D" w:rsidRPr="00BB176D">
        <w:rPr>
          <w:i/>
          <w:spacing w:val="-4"/>
          <w:sz w:val="30"/>
          <w:szCs w:val="30"/>
        </w:rPr>
        <w:t xml:space="preserve"> пальцем левой руки проверить натяжение на цепи и ввел руку</w:t>
      </w:r>
      <w:r w:rsidR="00F92DB3">
        <w:rPr>
          <w:i/>
          <w:spacing w:val="-4"/>
          <w:sz w:val="30"/>
          <w:szCs w:val="30"/>
        </w:rPr>
        <w:t xml:space="preserve"> </w:t>
      </w:r>
      <w:r w:rsidR="00BB176D" w:rsidRPr="00BB176D">
        <w:rPr>
          <w:i/>
          <w:spacing w:val="-4"/>
          <w:sz w:val="30"/>
          <w:szCs w:val="30"/>
        </w:rPr>
        <w:t>в зону работы скребкового</w:t>
      </w:r>
      <w:r w:rsidR="00F92DB3">
        <w:rPr>
          <w:i/>
          <w:spacing w:val="-4"/>
          <w:sz w:val="30"/>
          <w:szCs w:val="30"/>
        </w:rPr>
        <w:t xml:space="preserve"> </w:t>
      </w:r>
      <w:r w:rsidR="00BB176D" w:rsidRPr="00BB176D">
        <w:rPr>
          <w:i/>
          <w:spacing w:val="-4"/>
          <w:sz w:val="30"/>
          <w:szCs w:val="30"/>
        </w:rPr>
        <w:t xml:space="preserve">конвейера. </w:t>
      </w:r>
      <w:r w:rsidR="00F92DB3">
        <w:rPr>
          <w:i/>
          <w:spacing w:val="-4"/>
          <w:sz w:val="30"/>
          <w:szCs w:val="30"/>
        </w:rPr>
        <w:t xml:space="preserve">В результате </w:t>
      </w:r>
      <w:r w:rsidR="00BB176D" w:rsidRPr="00BB176D">
        <w:rPr>
          <w:i/>
          <w:spacing w:val="-4"/>
          <w:sz w:val="30"/>
          <w:szCs w:val="30"/>
        </w:rPr>
        <w:t>его руку затянуло между корпусом и звездочкой.</w:t>
      </w:r>
    </w:p>
    <w:p w:rsidR="00E526AD" w:rsidRDefault="00E526AD" w:rsidP="008F32BD">
      <w:pPr>
        <w:spacing w:line="280" w:lineRule="exact"/>
        <w:ind w:firstLine="709"/>
        <w:rPr>
          <w:i/>
          <w:spacing w:val="-4"/>
          <w:sz w:val="30"/>
          <w:szCs w:val="30"/>
        </w:rPr>
      </w:pPr>
      <w:r w:rsidRPr="00901B6D">
        <w:rPr>
          <w:i/>
          <w:spacing w:val="-4"/>
          <w:sz w:val="30"/>
          <w:szCs w:val="30"/>
        </w:rPr>
        <w:t>19-летний машинист крана автомобильного СУ № 149</w:t>
      </w:r>
      <w:r w:rsidR="00EF6CF4">
        <w:rPr>
          <w:i/>
          <w:spacing w:val="-4"/>
          <w:sz w:val="30"/>
          <w:szCs w:val="30"/>
        </w:rPr>
        <w:br/>
      </w:r>
      <w:r w:rsidRPr="00901B6D">
        <w:rPr>
          <w:i/>
          <w:spacing w:val="-4"/>
          <w:sz w:val="30"/>
          <w:szCs w:val="30"/>
        </w:rPr>
        <w:t>ОАО «Стройтрест № 3 Ордена Октябрьской революции» (Солигорский район) 11.08.2022 проходил стажировку под руководством 64-летнего машиниста. При повороте на 137-м километре автодороги Минск – Микашевичи произошло опрокидывание автомобильного крана МАЗ 3579.</w:t>
      </w:r>
      <w:r w:rsidR="00901B6D">
        <w:rPr>
          <w:i/>
          <w:spacing w:val="-4"/>
          <w:sz w:val="30"/>
          <w:szCs w:val="30"/>
        </w:rPr>
        <w:br/>
      </w:r>
      <w:r w:rsidRPr="00901B6D">
        <w:rPr>
          <w:i/>
          <w:spacing w:val="-4"/>
          <w:sz w:val="30"/>
          <w:szCs w:val="30"/>
        </w:rPr>
        <w:t>В результате ДТП стажер, управлявший автокраном, получил травму,</w:t>
      </w:r>
      <w:r w:rsidR="00901B6D">
        <w:rPr>
          <w:i/>
          <w:spacing w:val="-4"/>
          <w:sz w:val="30"/>
          <w:szCs w:val="30"/>
        </w:rPr>
        <w:br/>
      </w:r>
      <w:r w:rsidRPr="00901B6D">
        <w:rPr>
          <w:i/>
          <w:spacing w:val="-4"/>
          <w:sz w:val="30"/>
          <w:szCs w:val="30"/>
        </w:rPr>
        <w:t>не относящуюся</w:t>
      </w:r>
      <w:r w:rsidR="00901B6D">
        <w:rPr>
          <w:i/>
          <w:spacing w:val="-4"/>
          <w:sz w:val="30"/>
          <w:szCs w:val="30"/>
        </w:rPr>
        <w:t xml:space="preserve"> </w:t>
      </w:r>
      <w:proofErr w:type="gramStart"/>
      <w:r w:rsidRPr="00901B6D">
        <w:rPr>
          <w:i/>
          <w:spacing w:val="-4"/>
          <w:sz w:val="30"/>
          <w:szCs w:val="30"/>
        </w:rPr>
        <w:t>к</w:t>
      </w:r>
      <w:proofErr w:type="gramEnd"/>
      <w:r w:rsidRPr="00901B6D">
        <w:rPr>
          <w:i/>
          <w:spacing w:val="-4"/>
          <w:sz w:val="30"/>
          <w:szCs w:val="30"/>
        </w:rPr>
        <w:t xml:space="preserve"> тяжелым, а руководитель стажировки погиб.</w:t>
      </w:r>
    </w:p>
    <w:p w:rsidR="00901B6D" w:rsidRPr="00EF6CF4" w:rsidRDefault="00901B6D" w:rsidP="00E526AD">
      <w:pPr>
        <w:ind w:firstLine="709"/>
        <w:rPr>
          <w:i/>
          <w:spacing w:val="-4"/>
          <w:sz w:val="16"/>
          <w:szCs w:val="16"/>
        </w:rPr>
      </w:pPr>
    </w:p>
    <w:p w:rsidR="002516EF" w:rsidRDefault="004216A9" w:rsidP="002516EF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О</w:t>
      </w:r>
      <w:r w:rsidR="00AC5C29" w:rsidRPr="00AC5C29">
        <w:rPr>
          <w:spacing w:val="-4"/>
          <w:sz w:val="30"/>
          <w:szCs w:val="30"/>
        </w:rPr>
        <w:t>сновн</w:t>
      </w:r>
      <w:r w:rsidR="0097615A">
        <w:rPr>
          <w:spacing w:val="-4"/>
          <w:sz w:val="30"/>
          <w:szCs w:val="30"/>
        </w:rPr>
        <w:t>ым</w:t>
      </w:r>
      <w:r w:rsidR="00AC5C29" w:rsidRPr="00AC5C29">
        <w:rPr>
          <w:spacing w:val="-4"/>
          <w:sz w:val="30"/>
          <w:szCs w:val="30"/>
        </w:rPr>
        <w:t xml:space="preserve"> </w:t>
      </w:r>
      <w:r w:rsidR="0097615A">
        <w:rPr>
          <w:spacing w:val="-4"/>
          <w:sz w:val="30"/>
          <w:szCs w:val="30"/>
        </w:rPr>
        <w:t>из травмирующих факторов</w:t>
      </w:r>
      <w:r w:rsidR="00AC5C29" w:rsidRPr="00AC5C29">
        <w:rPr>
          <w:spacing w:val="-4"/>
          <w:sz w:val="30"/>
          <w:szCs w:val="30"/>
        </w:rPr>
        <w:t>, приведших</w:t>
      </w:r>
      <w:r w:rsidR="0097615A">
        <w:rPr>
          <w:spacing w:val="-4"/>
          <w:sz w:val="30"/>
          <w:szCs w:val="30"/>
        </w:rPr>
        <w:br/>
      </w:r>
      <w:r w:rsidR="00AC5C29" w:rsidRPr="00AC5C29">
        <w:rPr>
          <w:spacing w:val="-4"/>
          <w:sz w:val="30"/>
          <w:szCs w:val="30"/>
        </w:rPr>
        <w:t xml:space="preserve">к </w:t>
      </w:r>
      <w:r w:rsidR="0097615A">
        <w:rPr>
          <w:spacing w:val="-4"/>
          <w:sz w:val="30"/>
          <w:szCs w:val="30"/>
        </w:rPr>
        <w:t xml:space="preserve">несчастным случаям </w:t>
      </w:r>
      <w:r w:rsidR="0097615A" w:rsidRPr="0097615A">
        <w:rPr>
          <w:spacing w:val="-4"/>
          <w:sz w:val="30"/>
          <w:szCs w:val="30"/>
        </w:rPr>
        <w:t xml:space="preserve">на производстве </w:t>
      </w:r>
      <w:r w:rsidR="0097615A">
        <w:rPr>
          <w:spacing w:val="-4"/>
          <w:sz w:val="30"/>
          <w:szCs w:val="30"/>
        </w:rPr>
        <w:t>с тяжелыми последствиями</w:t>
      </w:r>
      <w:r w:rsidR="00AC5C29" w:rsidRPr="00AC5C29">
        <w:rPr>
          <w:spacing w:val="-4"/>
          <w:sz w:val="30"/>
          <w:szCs w:val="30"/>
        </w:rPr>
        <w:t xml:space="preserve">, </w:t>
      </w:r>
      <w:r w:rsidR="0097615A">
        <w:rPr>
          <w:spacing w:val="-4"/>
          <w:sz w:val="30"/>
          <w:szCs w:val="30"/>
        </w:rPr>
        <w:t>яв</w:t>
      </w:r>
      <w:r>
        <w:rPr>
          <w:spacing w:val="-4"/>
          <w:sz w:val="30"/>
          <w:szCs w:val="30"/>
        </w:rPr>
        <w:t>илось падение потерпевшего с высоты, в результате воздействия которого</w:t>
      </w:r>
      <w:r>
        <w:rPr>
          <w:spacing w:val="-4"/>
          <w:sz w:val="30"/>
          <w:szCs w:val="30"/>
        </w:rPr>
        <w:br/>
        <w:t xml:space="preserve">погибли </w:t>
      </w:r>
      <w:r w:rsidR="008F32BD">
        <w:rPr>
          <w:spacing w:val="-4"/>
          <w:sz w:val="30"/>
          <w:szCs w:val="30"/>
        </w:rPr>
        <w:t>9</w:t>
      </w:r>
      <w:r w:rsidR="002516EF" w:rsidRPr="002516EF">
        <w:rPr>
          <w:spacing w:val="-4"/>
          <w:sz w:val="30"/>
          <w:szCs w:val="30"/>
        </w:rPr>
        <w:t xml:space="preserve"> человек, или </w:t>
      </w:r>
      <w:r w:rsidR="00713081">
        <w:rPr>
          <w:spacing w:val="-4"/>
          <w:sz w:val="30"/>
          <w:szCs w:val="30"/>
        </w:rPr>
        <w:t>39,1</w:t>
      </w:r>
      <w:r w:rsidR="002516EF" w:rsidRPr="002516EF">
        <w:rPr>
          <w:spacing w:val="-4"/>
          <w:sz w:val="30"/>
          <w:szCs w:val="30"/>
        </w:rPr>
        <w:t>% от общего числа смертельно травмированных, тяжелые производственные травмы получили</w:t>
      </w:r>
      <w:r w:rsidR="002516EF">
        <w:rPr>
          <w:spacing w:val="-4"/>
          <w:sz w:val="30"/>
          <w:szCs w:val="30"/>
        </w:rPr>
        <w:t xml:space="preserve"> </w:t>
      </w:r>
      <w:r w:rsidR="008F32BD">
        <w:rPr>
          <w:spacing w:val="-4"/>
          <w:sz w:val="30"/>
          <w:szCs w:val="30"/>
        </w:rPr>
        <w:t>1</w:t>
      </w:r>
      <w:r w:rsidR="00BE1875">
        <w:rPr>
          <w:spacing w:val="-4"/>
          <w:sz w:val="30"/>
          <w:szCs w:val="30"/>
        </w:rPr>
        <w:t>7</w:t>
      </w:r>
      <w:r w:rsidR="002516EF" w:rsidRPr="002516EF">
        <w:rPr>
          <w:spacing w:val="-4"/>
          <w:sz w:val="30"/>
          <w:szCs w:val="30"/>
        </w:rPr>
        <w:t xml:space="preserve"> человек или </w:t>
      </w:r>
      <w:r w:rsidR="00BE1875">
        <w:rPr>
          <w:spacing w:val="-4"/>
          <w:sz w:val="30"/>
          <w:szCs w:val="30"/>
        </w:rPr>
        <w:t>1</w:t>
      </w:r>
      <w:r w:rsidR="00713081">
        <w:rPr>
          <w:spacing w:val="-4"/>
          <w:sz w:val="30"/>
          <w:szCs w:val="30"/>
        </w:rPr>
        <w:t>7</w:t>
      </w:r>
      <w:r w:rsidR="00BE1875">
        <w:rPr>
          <w:spacing w:val="-4"/>
          <w:sz w:val="30"/>
          <w:szCs w:val="30"/>
        </w:rPr>
        <w:t>,7</w:t>
      </w:r>
      <w:r w:rsidR="002516EF" w:rsidRPr="002516EF">
        <w:rPr>
          <w:spacing w:val="-4"/>
          <w:sz w:val="30"/>
          <w:szCs w:val="30"/>
        </w:rPr>
        <w:t>%</w:t>
      </w:r>
      <w:r w:rsidR="00BE1875">
        <w:rPr>
          <w:spacing w:val="-4"/>
          <w:sz w:val="30"/>
          <w:szCs w:val="30"/>
        </w:rPr>
        <w:br/>
      </w:r>
      <w:r w:rsidR="002516EF" w:rsidRPr="002516EF">
        <w:rPr>
          <w:spacing w:val="-4"/>
          <w:sz w:val="30"/>
          <w:szCs w:val="30"/>
        </w:rPr>
        <w:t>от общего числа тяжело травмированных</w:t>
      </w:r>
      <w:r w:rsidR="002516EF">
        <w:rPr>
          <w:spacing w:val="-4"/>
          <w:sz w:val="30"/>
          <w:szCs w:val="30"/>
        </w:rPr>
        <w:t>.</w:t>
      </w:r>
      <w:r w:rsidR="005B68BB" w:rsidRPr="005B68BB">
        <w:rPr>
          <w:spacing w:val="-4"/>
          <w:sz w:val="30"/>
          <w:szCs w:val="30"/>
        </w:rPr>
        <w:t xml:space="preserve"> </w:t>
      </w:r>
      <w:r w:rsidR="002516EF">
        <w:rPr>
          <w:spacing w:val="-4"/>
          <w:sz w:val="30"/>
          <w:szCs w:val="30"/>
        </w:rPr>
        <w:t>П</w:t>
      </w:r>
      <w:r w:rsidR="005B68BB">
        <w:rPr>
          <w:spacing w:val="-4"/>
          <w:sz w:val="30"/>
          <w:szCs w:val="30"/>
        </w:rPr>
        <w:t>о сравнению</w:t>
      </w:r>
      <w:r w:rsidR="00F32F4C">
        <w:rPr>
          <w:spacing w:val="-4"/>
          <w:sz w:val="30"/>
          <w:szCs w:val="30"/>
        </w:rPr>
        <w:t xml:space="preserve"> </w:t>
      </w:r>
      <w:r w:rsidR="005B68BB" w:rsidRPr="005B68BB">
        <w:rPr>
          <w:spacing w:val="-4"/>
          <w:sz w:val="30"/>
          <w:szCs w:val="30"/>
        </w:rPr>
        <w:t xml:space="preserve">с </w:t>
      </w:r>
      <w:r w:rsidR="002516EF">
        <w:rPr>
          <w:spacing w:val="-4"/>
          <w:sz w:val="30"/>
          <w:szCs w:val="30"/>
        </w:rPr>
        <w:t>аналогичным периодом прошлого года к</w:t>
      </w:r>
      <w:r w:rsidR="005B68BB" w:rsidRPr="005B68BB">
        <w:rPr>
          <w:spacing w:val="-4"/>
          <w:sz w:val="30"/>
          <w:szCs w:val="30"/>
        </w:rPr>
        <w:t>оличеств</w:t>
      </w:r>
      <w:r w:rsidR="002516EF">
        <w:rPr>
          <w:spacing w:val="-4"/>
          <w:sz w:val="30"/>
          <w:szCs w:val="30"/>
        </w:rPr>
        <w:t>о</w:t>
      </w:r>
      <w:r w:rsidR="005B68BB" w:rsidRPr="005B68BB">
        <w:rPr>
          <w:spacing w:val="-4"/>
          <w:sz w:val="30"/>
          <w:szCs w:val="30"/>
        </w:rPr>
        <w:t xml:space="preserve"> погибших</w:t>
      </w:r>
      <w:r w:rsidR="005B68BB">
        <w:rPr>
          <w:spacing w:val="-4"/>
          <w:sz w:val="30"/>
          <w:szCs w:val="30"/>
        </w:rPr>
        <w:t xml:space="preserve"> </w:t>
      </w:r>
      <w:r w:rsidR="002516EF">
        <w:rPr>
          <w:spacing w:val="-4"/>
          <w:sz w:val="30"/>
          <w:szCs w:val="30"/>
        </w:rPr>
        <w:t>в результате падения</w:t>
      </w:r>
      <w:r w:rsidR="00BE1875">
        <w:rPr>
          <w:spacing w:val="-4"/>
          <w:sz w:val="30"/>
          <w:szCs w:val="30"/>
        </w:rPr>
        <w:br/>
      </w:r>
      <w:r w:rsidR="002516EF">
        <w:rPr>
          <w:spacing w:val="-4"/>
          <w:sz w:val="30"/>
          <w:szCs w:val="30"/>
        </w:rPr>
        <w:t xml:space="preserve">с высоты увеличилось на </w:t>
      </w:r>
      <w:r w:rsidR="00713081">
        <w:rPr>
          <w:spacing w:val="-4"/>
          <w:sz w:val="30"/>
          <w:szCs w:val="30"/>
        </w:rPr>
        <w:t>7</w:t>
      </w:r>
      <w:r w:rsidR="002516EF">
        <w:rPr>
          <w:spacing w:val="-4"/>
          <w:sz w:val="30"/>
          <w:szCs w:val="30"/>
        </w:rPr>
        <w:t xml:space="preserve"> человек, а количество потерпевших, получивших тяжелые производственные травмы, уменьшилось</w:t>
      </w:r>
      <w:r w:rsidR="00713081">
        <w:rPr>
          <w:spacing w:val="-4"/>
          <w:sz w:val="30"/>
          <w:szCs w:val="30"/>
        </w:rPr>
        <w:t xml:space="preserve"> </w:t>
      </w:r>
      <w:r w:rsidR="002516EF">
        <w:rPr>
          <w:spacing w:val="-4"/>
          <w:sz w:val="30"/>
          <w:szCs w:val="30"/>
        </w:rPr>
        <w:t xml:space="preserve">на </w:t>
      </w:r>
      <w:r w:rsidR="00713081">
        <w:rPr>
          <w:spacing w:val="-4"/>
          <w:sz w:val="30"/>
          <w:szCs w:val="30"/>
        </w:rPr>
        <w:t>1</w:t>
      </w:r>
      <w:r w:rsidR="002516EF">
        <w:rPr>
          <w:spacing w:val="-4"/>
          <w:sz w:val="30"/>
          <w:szCs w:val="30"/>
        </w:rPr>
        <w:t xml:space="preserve"> человек</w:t>
      </w:r>
      <w:r w:rsidR="00713081">
        <w:rPr>
          <w:spacing w:val="-4"/>
          <w:sz w:val="30"/>
          <w:szCs w:val="30"/>
        </w:rPr>
        <w:t>а</w:t>
      </w:r>
      <w:r w:rsidR="002516EF">
        <w:rPr>
          <w:spacing w:val="-4"/>
          <w:sz w:val="30"/>
          <w:szCs w:val="30"/>
        </w:rPr>
        <w:t>.</w:t>
      </w:r>
    </w:p>
    <w:p w:rsidR="00713081" w:rsidRDefault="00713081" w:rsidP="00713081">
      <w:pPr>
        <w:ind w:firstLine="709"/>
        <w:rPr>
          <w:spacing w:val="-4"/>
          <w:sz w:val="30"/>
          <w:szCs w:val="30"/>
        </w:rPr>
      </w:pPr>
      <w:r w:rsidRPr="00713081">
        <w:rPr>
          <w:spacing w:val="-4"/>
          <w:sz w:val="30"/>
          <w:szCs w:val="30"/>
        </w:rPr>
        <w:t>Также к основным факторам</w:t>
      </w:r>
      <w:r w:rsidRPr="00713081">
        <w:rPr>
          <w:sz w:val="30"/>
          <w:szCs w:val="30"/>
        </w:rPr>
        <w:t xml:space="preserve"> гибели и тяжелого </w:t>
      </w:r>
      <w:proofErr w:type="spellStart"/>
      <w:r w:rsidRPr="00713081">
        <w:rPr>
          <w:sz w:val="30"/>
          <w:szCs w:val="30"/>
        </w:rPr>
        <w:t>травмирования</w:t>
      </w:r>
      <w:proofErr w:type="spellEnd"/>
      <w:r>
        <w:rPr>
          <w:sz w:val="30"/>
          <w:szCs w:val="30"/>
        </w:rPr>
        <w:t xml:space="preserve"> работающих следует отнести в</w:t>
      </w:r>
      <w:r w:rsidRPr="00713081">
        <w:rPr>
          <w:spacing w:val="-4"/>
          <w:sz w:val="30"/>
          <w:szCs w:val="30"/>
        </w:rPr>
        <w:t>оздействие движущихся, разлетающихся, вращающихся предметов, деталей и тому подобного</w:t>
      </w:r>
      <w:r>
        <w:rPr>
          <w:spacing w:val="-4"/>
          <w:sz w:val="30"/>
          <w:szCs w:val="30"/>
        </w:rPr>
        <w:t>, д</w:t>
      </w:r>
      <w:r w:rsidRPr="00713081">
        <w:rPr>
          <w:spacing w:val="-4"/>
          <w:sz w:val="30"/>
          <w:szCs w:val="30"/>
        </w:rPr>
        <w:t>орожно-транспортное</w:t>
      </w:r>
      <w:r>
        <w:rPr>
          <w:spacing w:val="-4"/>
          <w:sz w:val="30"/>
          <w:szCs w:val="30"/>
        </w:rPr>
        <w:t xml:space="preserve"> </w:t>
      </w:r>
      <w:r w:rsidRPr="00713081">
        <w:rPr>
          <w:spacing w:val="-4"/>
          <w:sz w:val="30"/>
          <w:szCs w:val="30"/>
        </w:rPr>
        <w:t>происшествие</w:t>
      </w:r>
      <w:r w:rsidR="00BC36BC">
        <w:rPr>
          <w:spacing w:val="-4"/>
          <w:sz w:val="30"/>
          <w:szCs w:val="30"/>
        </w:rPr>
        <w:t>, п</w:t>
      </w:r>
      <w:r w:rsidRPr="00713081">
        <w:rPr>
          <w:spacing w:val="-4"/>
          <w:sz w:val="30"/>
          <w:szCs w:val="30"/>
        </w:rPr>
        <w:t>адение, обрушение конструкций зданий,</w:t>
      </w:r>
      <w:r>
        <w:rPr>
          <w:spacing w:val="-4"/>
          <w:sz w:val="30"/>
          <w:szCs w:val="30"/>
        </w:rPr>
        <w:t xml:space="preserve"> </w:t>
      </w:r>
      <w:r w:rsidRPr="00713081">
        <w:rPr>
          <w:spacing w:val="-4"/>
          <w:sz w:val="30"/>
          <w:szCs w:val="30"/>
        </w:rPr>
        <w:t>сооружений, обвалы материалов, грунта и тому подобного.</w:t>
      </w:r>
    </w:p>
    <w:p w:rsidR="00713081" w:rsidRPr="00713081" w:rsidRDefault="00713081" w:rsidP="002516EF">
      <w:pPr>
        <w:ind w:firstLine="709"/>
        <w:rPr>
          <w:spacing w:val="-4"/>
          <w:sz w:val="16"/>
          <w:szCs w:val="16"/>
        </w:rPr>
      </w:pPr>
    </w:p>
    <w:p w:rsidR="00713081" w:rsidRDefault="00713081" w:rsidP="00713081">
      <w:pPr>
        <w:rPr>
          <w:spacing w:val="-4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>
            <wp:extent cx="6116128" cy="453749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13081" w:rsidRPr="009C79DC" w:rsidRDefault="00713081" w:rsidP="002516EF">
      <w:pPr>
        <w:ind w:firstLine="709"/>
        <w:rPr>
          <w:spacing w:val="-4"/>
          <w:sz w:val="16"/>
          <w:szCs w:val="16"/>
        </w:rPr>
      </w:pPr>
    </w:p>
    <w:p w:rsidR="00CA1D37" w:rsidRDefault="00CA1D37" w:rsidP="002516EF">
      <w:pPr>
        <w:ind w:firstLine="709"/>
        <w:rPr>
          <w:spacing w:val="-4"/>
          <w:sz w:val="30"/>
          <w:szCs w:val="30"/>
        </w:rPr>
      </w:pPr>
      <w:r w:rsidRPr="008978D8">
        <w:rPr>
          <w:spacing w:val="-4"/>
          <w:sz w:val="30"/>
          <w:szCs w:val="30"/>
        </w:rPr>
        <w:t>Возросло количество погибших</w:t>
      </w:r>
      <w:r>
        <w:rPr>
          <w:spacing w:val="-4"/>
          <w:sz w:val="30"/>
          <w:szCs w:val="30"/>
        </w:rPr>
        <w:t xml:space="preserve"> в результате </w:t>
      </w:r>
      <w:r w:rsidR="00416645">
        <w:rPr>
          <w:spacing w:val="-4"/>
          <w:sz w:val="30"/>
          <w:szCs w:val="30"/>
        </w:rPr>
        <w:t>взрыва и у</w:t>
      </w:r>
      <w:r>
        <w:rPr>
          <w:spacing w:val="-4"/>
          <w:sz w:val="30"/>
          <w:szCs w:val="30"/>
        </w:rPr>
        <w:t>топления.</w:t>
      </w:r>
    </w:p>
    <w:p w:rsidR="00662B8D" w:rsidRDefault="00662B8D" w:rsidP="002516EF">
      <w:pPr>
        <w:ind w:firstLine="709"/>
        <w:rPr>
          <w:spacing w:val="-4"/>
          <w:sz w:val="16"/>
          <w:szCs w:val="16"/>
        </w:rPr>
      </w:pPr>
    </w:p>
    <w:p w:rsidR="00EF6CF4" w:rsidRDefault="00416645" w:rsidP="00416645">
      <w:pPr>
        <w:ind w:firstLine="142"/>
        <w:rPr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6116129" cy="3485071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3324C" w:rsidRDefault="0093324C" w:rsidP="002516EF">
      <w:pPr>
        <w:ind w:firstLine="709"/>
        <w:rPr>
          <w:spacing w:val="-4"/>
          <w:sz w:val="16"/>
          <w:szCs w:val="16"/>
        </w:rPr>
      </w:pPr>
    </w:p>
    <w:p w:rsidR="00BD73CF" w:rsidRDefault="0064783D" w:rsidP="00F3744F">
      <w:pPr>
        <w:ind w:firstLine="709"/>
        <w:rPr>
          <w:spacing w:val="-4"/>
          <w:sz w:val="30"/>
          <w:szCs w:val="30"/>
        </w:rPr>
      </w:pPr>
      <w:r w:rsidRPr="008978D8">
        <w:rPr>
          <w:spacing w:val="-4"/>
          <w:sz w:val="30"/>
          <w:szCs w:val="30"/>
        </w:rPr>
        <w:t>Отмечен</w:t>
      </w:r>
      <w:r w:rsidR="00BD73CF">
        <w:rPr>
          <w:spacing w:val="-4"/>
          <w:sz w:val="30"/>
          <w:szCs w:val="30"/>
        </w:rPr>
        <w:t xml:space="preserve"> рост к</w:t>
      </w:r>
      <w:r w:rsidR="00BD73CF" w:rsidRPr="00BD73CF">
        <w:rPr>
          <w:spacing w:val="-4"/>
          <w:sz w:val="30"/>
          <w:szCs w:val="30"/>
        </w:rPr>
        <w:t>оличеств</w:t>
      </w:r>
      <w:r w:rsidR="00BD73CF">
        <w:rPr>
          <w:spacing w:val="-4"/>
          <w:sz w:val="30"/>
          <w:szCs w:val="30"/>
        </w:rPr>
        <w:t>а</w:t>
      </w:r>
      <w:r w:rsidR="00BD73CF" w:rsidRPr="00BD73CF">
        <w:rPr>
          <w:spacing w:val="-4"/>
          <w:sz w:val="30"/>
          <w:szCs w:val="30"/>
        </w:rPr>
        <w:t xml:space="preserve"> потерпевших, получивших тяжелые производственные травмы</w:t>
      </w:r>
      <w:r w:rsidR="009C79DC">
        <w:rPr>
          <w:spacing w:val="-4"/>
          <w:sz w:val="30"/>
          <w:szCs w:val="30"/>
        </w:rPr>
        <w:t>,</w:t>
      </w:r>
      <w:r w:rsidR="00BD73CF" w:rsidRPr="00BD73CF">
        <w:rPr>
          <w:spacing w:val="-4"/>
          <w:sz w:val="30"/>
          <w:szCs w:val="30"/>
        </w:rPr>
        <w:t xml:space="preserve"> </w:t>
      </w:r>
      <w:r w:rsidR="00AA1B3B" w:rsidRPr="008978D8">
        <w:rPr>
          <w:spacing w:val="-4"/>
          <w:sz w:val="30"/>
          <w:szCs w:val="30"/>
        </w:rPr>
        <w:t xml:space="preserve">в результате </w:t>
      </w:r>
      <w:r w:rsidR="00BD73CF">
        <w:rPr>
          <w:spacing w:val="-4"/>
          <w:sz w:val="30"/>
          <w:szCs w:val="30"/>
        </w:rPr>
        <w:t xml:space="preserve">падения потерпевшего </w:t>
      </w:r>
      <w:r w:rsidR="00AA1B3B" w:rsidRPr="008978D8">
        <w:rPr>
          <w:spacing w:val="-4"/>
          <w:sz w:val="30"/>
          <w:szCs w:val="30"/>
        </w:rPr>
        <w:t>с высоты собственного роста</w:t>
      </w:r>
      <w:r w:rsidR="00F3744F">
        <w:rPr>
          <w:spacing w:val="-4"/>
          <w:sz w:val="30"/>
          <w:szCs w:val="30"/>
        </w:rPr>
        <w:t xml:space="preserve"> и</w:t>
      </w:r>
      <w:r w:rsidR="00F3744F" w:rsidRPr="00F3744F">
        <w:rPr>
          <w:spacing w:val="-4"/>
          <w:sz w:val="30"/>
          <w:szCs w:val="30"/>
        </w:rPr>
        <w:t xml:space="preserve"> воздействия экстремальных температур</w:t>
      </w:r>
      <w:r w:rsidR="00F3744F">
        <w:rPr>
          <w:spacing w:val="-4"/>
          <w:sz w:val="30"/>
          <w:szCs w:val="30"/>
        </w:rPr>
        <w:t>.</w:t>
      </w:r>
      <w:r w:rsidR="009C79DC" w:rsidRPr="009C79DC">
        <w:t xml:space="preserve"> </w:t>
      </w:r>
      <w:r w:rsidR="009C79DC" w:rsidRPr="009C79DC">
        <w:rPr>
          <w:spacing w:val="-4"/>
          <w:sz w:val="30"/>
          <w:szCs w:val="30"/>
        </w:rPr>
        <w:t>Допущены несчастные случаи в результате взрыва, нанесения травмы другим лицом, отравления и поражения электрическим током.</w:t>
      </w:r>
    </w:p>
    <w:p w:rsidR="0033732C" w:rsidRDefault="0033732C" w:rsidP="00AA1B3B">
      <w:pPr>
        <w:ind w:firstLine="709"/>
        <w:rPr>
          <w:spacing w:val="-4"/>
          <w:sz w:val="16"/>
          <w:szCs w:val="16"/>
        </w:rPr>
      </w:pPr>
    </w:p>
    <w:p w:rsidR="00231A0B" w:rsidRDefault="00231A0B" w:rsidP="00231A0B">
      <w:pPr>
        <w:rPr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6116128" cy="4080295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5A1775" w:rsidRPr="005A1775" w:rsidRDefault="005A1775" w:rsidP="00990672">
      <w:pPr>
        <w:ind w:firstLine="709"/>
        <w:rPr>
          <w:sz w:val="16"/>
          <w:szCs w:val="16"/>
        </w:rPr>
      </w:pPr>
    </w:p>
    <w:p w:rsidR="00B935EC" w:rsidRDefault="00F3744F" w:rsidP="00F3744F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182C4A">
        <w:rPr>
          <w:rFonts w:eastAsia="Times New Roman"/>
          <w:spacing w:val="-4"/>
          <w:sz w:val="30"/>
          <w:szCs w:val="30"/>
          <w:lang w:eastAsia="ru-RU"/>
        </w:rPr>
        <w:t xml:space="preserve">Анализ причин несчастных случаев с тяжелыми последствиями, расследование которых завершено (6 несчастных случаев со смертельным исходом и </w:t>
      </w:r>
      <w:r w:rsidR="00F95987" w:rsidRPr="00182C4A">
        <w:rPr>
          <w:rFonts w:eastAsia="Times New Roman"/>
          <w:spacing w:val="-4"/>
          <w:sz w:val="30"/>
          <w:szCs w:val="30"/>
          <w:lang w:eastAsia="ru-RU"/>
        </w:rPr>
        <w:t>73</w:t>
      </w:r>
      <w:r w:rsidRPr="00182C4A">
        <w:rPr>
          <w:rFonts w:eastAsia="Times New Roman"/>
          <w:spacing w:val="-4"/>
          <w:sz w:val="30"/>
          <w:szCs w:val="30"/>
          <w:lang w:eastAsia="ru-RU"/>
        </w:rPr>
        <w:t xml:space="preserve"> несчастных случа</w:t>
      </w:r>
      <w:r w:rsidR="00F95987" w:rsidRPr="00182C4A">
        <w:rPr>
          <w:rFonts w:eastAsia="Times New Roman"/>
          <w:spacing w:val="-4"/>
          <w:sz w:val="30"/>
          <w:szCs w:val="30"/>
          <w:lang w:eastAsia="ru-RU"/>
        </w:rPr>
        <w:t>я</w:t>
      </w:r>
      <w:r w:rsidRPr="00182C4A">
        <w:rPr>
          <w:rFonts w:eastAsia="Times New Roman"/>
          <w:spacing w:val="-4"/>
          <w:sz w:val="30"/>
          <w:szCs w:val="30"/>
          <w:lang w:eastAsia="ru-RU"/>
        </w:rPr>
        <w:t>, в результате которых потерпевшие получили тяжелые производственные травмы), показывает,</w:t>
      </w:r>
      <w:r w:rsidR="00B935EC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182C4A">
        <w:rPr>
          <w:rFonts w:eastAsia="Times New Roman"/>
          <w:spacing w:val="-4"/>
          <w:sz w:val="30"/>
          <w:szCs w:val="30"/>
          <w:lang w:eastAsia="ru-RU"/>
        </w:rPr>
        <w:t>что</w:t>
      </w:r>
      <w:r w:rsidR="00B935EC">
        <w:rPr>
          <w:rFonts w:eastAsia="Times New Roman"/>
          <w:spacing w:val="-4"/>
          <w:sz w:val="30"/>
          <w:szCs w:val="30"/>
          <w:lang w:eastAsia="ru-RU"/>
        </w:rPr>
        <w:t>:</w:t>
      </w:r>
    </w:p>
    <w:p w:rsidR="00B935EC" w:rsidRDefault="00F3744F" w:rsidP="00F3744F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182C4A">
        <w:rPr>
          <w:rFonts w:eastAsia="Times New Roman"/>
          <w:spacing w:val="-4"/>
          <w:sz w:val="30"/>
          <w:szCs w:val="30"/>
          <w:lang w:eastAsia="ru-RU"/>
        </w:rPr>
        <w:t xml:space="preserve">по вине самого потерпевшего, включая личную неосторожность потерпевшего, произошло </w:t>
      </w:r>
      <w:r w:rsidR="00D02D7F">
        <w:rPr>
          <w:rFonts w:eastAsia="Times New Roman"/>
          <w:spacing w:val="-4"/>
          <w:sz w:val="30"/>
          <w:szCs w:val="30"/>
          <w:lang w:eastAsia="ru-RU"/>
        </w:rPr>
        <w:t>30</w:t>
      </w:r>
      <w:r w:rsidRPr="00182C4A">
        <w:rPr>
          <w:rFonts w:eastAsia="Times New Roman"/>
          <w:spacing w:val="-4"/>
          <w:sz w:val="30"/>
          <w:szCs w:val="30"/>
          <w:lang w:eastAsia="ru-RU"/>
        </w:rPr>
        <w:t xml:space="preserve"> случаев</w:t>
      </w:r>
      <w:r w:rsidR="00B935EC">
        <w:rPr>
          <w:rFonts w:eastAsia="Times New Roman"/>
          <w:spacing w:val="-4"/>
          <w:sz w:val="30"/>
          <w:szCs w:val="30"/>
          <w:lang w:eastAsia="ru-RU"/>
        </w:rPr>
        <w:t>;</w:t>
      </w:r>
    </w:p>
    <w:p w:rsidR="00B935EC" w:rsidRDefault="00F3744F" w:rsidP="00F3744F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182C4A">
        <w:rPr>
          <w:rFonts w:eastAsia="Times New Roman"/>
          <w:spacing w:val="-4"/>
          <w:sz w:val="30"/>
          <w:szCs w:val="30"/>
          <w:lang w:eastAsia="ru-RU"/>
        </w:rPr>
        <w:t xml:space="preserve">исключительно по вине нанимателя (работодателя) – </w:t>
      </w:r>
      <w:r w:rsidR="00F95987" w:rsidRPr="00182C4A">
        <w:rPr>
          <w:rFonts w:eastAsia="Times New Roman"/>
          <w:spacing w:val="-4"/>
          <w:sz w:val="30"/>
          <w:szCs w:val="30"/>
          <w:lang w:eastAsia="ru-RU"/>
        </w:rPr>
        <w:t>2</w:t>
      </w:r>
      <w:r w:rsidRPr="00182C4A">
        <w:rPr>
          <w:rFonts w:eastAsia="Times New Roman"/>
          <w:spacing w:val="-4"/>
          <w:sz w:val="30"/>
          <w:szCs w:val="30"/>
          <w:lang w:eastAsia="ru-RU"/>
        </w:rPr>
        <w:t>6</w:t>
      </w:r>
      <w:r w:rsidR="00253E80">
        <w:rPr>
          <w:rFonts w:eastAsia="Times New Roman"/>
          <w:spacing w:val="-4"/>
          <w:sz w:val="30"/>
          <w:szCs w:val="30"/>
          <w:lang w:eastAsia="ru-RU"/>
        </w:rPr>
        <w:t xml:space="preserve"> случаев</w:t>
      </w:r>
      <w:r w:rsidR="00B935EC">
        <w:rPr>
          <w:rFonts w:eastAsia="Times New Roman"/>
          <w:spacing w:val="-4"/>
          <w:sz w:val="30"/>
          <w:szCs w:val="30"/>
          <w:lang w:eastAsia="ru-RU"/>
        </w:rPr>
        <w:t>;</w:t>
      </w:r>
    </w:p>
    <w:p w:rsidR="00B935EC" w:rsidRDefault="00F3744F" w:rsidP="00F3744F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182C4A">
        <w:rPr>
          <w:rFonts w:eastAsia="Times New Roman"/>
          <w:spacing w:val="-4"/>
          <w:sz w:val="30"/>
          <w:szCs w:val="30"/>
          <w:lang w:eastAsia="ru-RU"/>
        </w:rPr>
        <w:t>в результате смешанной ответственности нанимателя (работодателя)</w:t>
      </w:r>
      <w:r w:rsidR="00B935EC">
        <w:rPr>
          <w:rFonts w:eastAsia="Times New Roman"/>
          <w:spacing w:val="-4"/>
          <w:sz w:val="30"/>
          <w:szCs w:val="30"/>
          <w:lang w:eastAsia="ru-RU"/>
        </w:rPr>
        <w:br/>
      </w:r>
      <w:r w:rsidRPr="00182C4A">
        <w:rPr>
          <w:rFonts w:eastAsia="Times New Roman"/>
          <w:spacing w:val="-4"/>
          <w:sz w:val="30"/>
          <w:szCs w:val="30"/>
          <w:lang w:eastAsia="ru-RU"/>
        </w:rPr>
        <w:t xml:space="preserve">и потерпевшего – </w:t>
      </w:r>
      <w:r w:rsidR="00F95987" w:rsidRPr="00182C4A">
        <w:rPr>
          <w:rFonts w:eastAsia="Times New Roman"/>
          <w:spacing w:val="-4"/>
          <w:sz w:val="30"/>
          <w:szCs w:val="30"/>
          <w:lang w:eastAsia="ru-RU"/>
        </w:rPr>
        <w:t>9</w:t>
      </w:r>
      <w:r w:rsidR="00253E80">
        <w:rPr>
          <w:rFonts w:eastAsia="Times New Roman"/>
          <w:spacing w:val="-4"/>
          <w:sz w:val="30"/>
          <w:szCs w:val="30"/>
          <w:lang w:eastAsia="ru-RU"/>
        </w:rPr>
        <w:t xml:space="preserve"> случаев</w:t>
      </w:r>
      <w:r w:rsidR="00B935EC">
        <w:rPr>
          <w:rFonts w:eastAsia="Times New Roman"/>
          <w:spacing w:val="-4"/>
          <w:sz w:val="30"/>
          <w:szCs w:val="30"/>
          <w:lang w:eastAsia="ru-RU"/>
        </w:rPr>
        <w:t>;</w:t>
      </w:r>
    </w:p>
    <w:p w:rsidR="00B935EC" w:rsidRDefault="00F95987" w:rsidP="00F3744F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182C4A">
        <w:rPr>
          <w:rFonts w:eastAsia="Times New Roman"/>
          <w:spacing w:val="-4"/>
          <w:sz w:val="30"/>
          <w:szCs w:val="30"/>
          <w:lang w:eastAsia="ru-RU"/>
        </w:rPr>
        <w:t>смешанной ответственности потерпевшего и других работников,</w:t>
      </w:r>
      <w:r w:rsidR="00B935EC">
        <w:rPr>
          <w:rFonts w:eastAsia="Times New Roman"/>
          <w:spacing w:val="-4"/>
          <w:sz w:val="30"/>
          <w:szCs w:val="30"/>
          <w:lang w:eastAsia="ru-RU"/>
        </w:rPr>
        <w:br/>
      </w:r>
      <w:r w:rsidRPr="00182C4A">
        <w:rPr>
          <w:rFonts w:eastAsia="Times New Roman"/>
          <w:spacing w:val="-4"/>
          <w:sz w:val="30"/>
          <w:szCs w:val="30"/>
          <w:lang w:eastAsia="ru-RU"/>
        </w:rPr>
        <w:t>не являющихся должностными лицами нанимателя, – 2</w:t>
      </w:r>
      <w:r w:rsidR="00253E80">
        <w:rPr>
          <w:rFonts w:eastAsia="Times New Roman"/>
          <w:spacing w:val="-4"/>
          <w:sz w:val="30"/>
          <w:szCs w:val="30"/>
          <w:lang w:eastAsia="ru-RU"/>
        </w:rPr>
        <w:t xml:space="preserve"> случая</w:t>
      </w:r>
      <w:r w:rsidR="00B935EC">
        <w:rPr>
          <w:rFonts w:eastAsia="Times New Roman"/>
          <w:spacing w:val="-4"/>
          <w:sz w:val="30"/>
          <w:szCs w:val="30"/>
          <w:lang w:eastAsia="ru-RU"/>
        </w:rPr>
        <w:t>;</w:t>
      </w:r>
    </w:p>
    <w:p w:rsidR="00B935EC" w:rsidRDefault="00F95987" w:rsidP="00F3744F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182C4A">
        <w:rPr>
          <w:rFonts w:eastAsia="Times New Roman"/>
          <w:spacing w:val="-4"/>
          <w:sz w:val="30"/>
          <w:szCs w:val="30"/>
          <w:lang w:eastAsia="ru-RU"/>
        </w:rPr>
        <w:t>смешанной ответственности нанимателя и других работников,</w:t>
      </w:r>
      <w:r w:rsidR="00B935EC">
        <w:rPr>
          <w:rFonts w:eastAsia="Times New Roman"/>
          <w:spacing w:val="-4"/>
          <w:sz w:val="30"/>
          <w:szCs w:val="30"/>
          <w:lang w:eastAsia="ru-RU"/>
        </w:rPr>
        <w:br/>
      </w:r>
      <w:r w:rsidRPr="00182C4A">
        <w:rPr>
          <w:rFonts w:eastAsia="Times New Roman"/>
          <w:spacing w:val="-4"/>
          <w:sz w:val="30"/>
          <w:szCs w:val="30"/>
          <w:lang w:eastAsia="ru-RU"/>
        </w:rPr>
        <w:t>не являющихся должностными лицами нанимателя, – 2</w:t>
      </w:r>
      <w:r w:rsidR="00253E80">
        <w:rPr>
          <w:rFonts w:eastAsia="Times New Roman"/>
          <w:spacing w:val="-4"/>
          <w:sz w:val="30"/>
          <w:szCs w:val="30"/>
          <w:lang w:eastAsia="ru-RU"/>
        </w:rPr>
        <w:t xml:space="preserve"> случая</w:t>
      </w:r>
      <w:r w:rsidR="00B935EC">
        <w:rPr>
          <w:rFonts w:eastAsia="Times New Roman"/>
          <w:spacing w:val="-4"/>
          <w:sz w:val="30"/>
          <w:szCs w:val="30"/>
          <w:lang w:eastAsia="ru-RU"/>
        </w:rPr>
        <w:t>;</w:t>
      </w:r>
    </w:p>
    <w:p w:rsidR="00B935EC" w:rsidRDefault="00F3744F" w:rsidP="00F3744F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182C4A">
        <w:rPr>
          <w:rFonts w:eastAsia="Times New Roman"/>
          <w:spacing w:val="-4"/>
          <w:sz w:val="30"/>
          <w:szCs w:val="30"/>
          <w:lang w:eastAsia="ru-RU"/>
        </w:rPr>
        <w:t xml:space="preserve">смешанной ответственности нанимателя, потерпевшего и других работников, не являющихся должностными лицами нанимателя, – </w:t>
      </w:r>
      <w:r w:rsidR="00253E80" w:rsidRPr="00253E80">
        <w:rPr>
          <w:rFonts w:eastAsia="Times New Roman"/>
          <w:spacing w:val="-4"/>
          <w:sz w:val="30"/>
          <w:szCs w:val="30"/>
          <w:lang w:eastAsia="ru-RU"/>
        </w:rPr>
        <w:t>2 случая</w:t>
      </w:r>
      <w:r w:rsidRPr="00182C4A">
        <w:rPr>
          <w:rFonts w:eastAsia="Times New Roman"/>
          <w:spacing w:val="-4"/>
          <w:sz w:val="30"/>
          <w:szCs w:val="30"/>
          <w:lang w:eastAsia="ru-RU"/>
        </w:rPr>
        <w:t>;</w:t>
      </w:r>
    </w:p>
    <w:p w:rsidR="00B935EC" w:rsidRDefault="0092426C" w:rsidP="00F3744F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182C4A">
        <w:rPr>
          <w:rFonts w:eastAsia="Times New Roman"/>
          <w:spacing w:val="-4"/>
          <w:sz w:val="30"/>
          <w:szCs w:val="30"/>
          <w:lang w:eastAsia="ru-RU"/>
        </w:rPr>
        <w:t>по</w:t>
      </w:r>
      <w:r w:rsidR="00F3744F" w:rsidRPr="00182C4A">
        <w:rPr>
          <w:rFonts w:eastAsia="Times New Roman"/>
          <w:spacing w:val="-4"/>
          <w:sz w:val="30"/>
          <w:szCs w:val="30"/>
          <w:lang w:eastAsia="ru-RU"/>
        </w:rPr>
        <w:t xml:space="preserve"> вин</w:t>
      </w:r>
      <w:r w:rsidRPr="00182C4A">
        <w:rPr>
          <w:rFonts w:eastAsia="Times New Roman"/>
          <w:spacing w:val="-4"/>
          <w:sz w:val="30"/>
          <w:szCs w:val="30"/>
          <w:lang w:eastAsia="ru-RU"/>
        </w:rPr>
        <w:t>е</w:t>
      </w:r>
      <w:r w:rsidR="00F3744F" w:rsidRPr="00182C4A">
        <w:rPr>
          <w:rFonts w:eastAsia="Times New Roman"/>
          <w:spacing w:val="-4"/>
          <w:sz w:val="30"/>
          <w:szCs w:val="30"/>
          <w:lang w:eastAsia="ru-RU"/>
        </w:rPr>
        <w:t xml:space="preserve"> работника другой организации, совершившего ДТП, </w:t>
      </w:r>
      <w:r w:rsidRPr="00182C4A">
        <w:rPr>
          <w:rFonts w:eastAsia="Times New Roman"/>
          <w:spacing w:val="-4"/>
          <w:sz w:val="30"/>
          <w:szCs w:val="30"/>
          <w:lang w:eastAsia="ru-RU"/>
        </w:rPr>
        <w:t>–</w:t>
      </w:r>
      <w:r w:rsidR="00253E80">
        <w:rPr>
          <w:rFonts w:eastAsia="Times New Roman"/>
          <w:spacing w:val="-4"/>
          <w:sz w:val="30"/>
          <w:szCs w:val="30"/>
          <w:lang w:eastAsia="ru-RU"/>
        </w:rPr>
        <w:br/>
      </w:r>
      <w:r w:rsidR="00253E80" w:rsidRPr="00253E80">
        <w:rPr>
          <w:rFonts w:eastAsia="Times New Roman"/>
          <w:spacing w:val="-4"/>
          <w:sz w:val="30"/>
          <w:szCs w:val="30"/>
          <w:lang w:eastAsia="ru-RU"/>
        </w:rPr>
        <w:t>2 случая</w:t>
      </w:r>
      <w:r w:rsidR="00B935EC">
        <w:rPr>
          <w:rFonts w:eastAsia="Times New Roman"/>
          <w:spacing w:val="-4"/>
          <w:sz w:val="30"/>
          <w:szCs w:val="30"/>
          <w:lang w:eastAsia="ru-RU"/>
        </w:rPr>
        <w:t>;</w:t>
      </w:r>
    </w:p>
    <w:p w:rsidR="00B935EC" w:rsidRDefault="0092426C" w:rsidP="00F3744F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182C4A">
        <w:rPr>
          <w:rFonts w:eastAsia="Times New Roman"/>
          <w:spacing w:val="-4"/>
          <w:sz w:val="30"/>
          <w:szCs w:val="30"/>
          <w:lang w:eastAsia="ru-RU"/>
        </w:rPr>
        <w:t>по вине гражданина, работающего у другого работодателя</w:t>
      </w:r>
      <w:r w:rsidR="00B935EC">
        <w:rPr>
          <w:rFonts w:eastAsia="Times New Roman"/>
          <w:spacing w:val="-4"/>
          <w:sz w:val="30"/>
          <w:szCs w:val="30"/>
          <w:lang w:eastAsia="ru-RU"/>
        </w:rPr>
        <w:br/>
      </w:r>
      <w:r w:rsidRPr="00182C4A">
        <w:rPr>
          <w:rFonts w:eastAsia="Times New Roman"/>
          <w:spacing w:val="-4"/>
          <w:sz w:val="30"/>
          <w:szCs w:val="30"/>
          <w:lang w:eastAsia="ru-RU"/>
        </w:rPr>
        <w:t>по гражданско-правовому договору, – 1</w:t>
      </w:r>
      <w:r w:rsidR="00253E80">
        <w:rPr>
          <w:rFonts w:eastAsia="Times New Roman"/>
          <w:spacing w:val="-4"/>
          <w:sz w:val="30"/>
          <w:szCs w:val="30"/>
          <w:lang w:eastAsia="ru-RU"/>
        </w:rPr>
        <w:t xml:space="preserve"> случай</w:t>
      </w:r>
      <w:r w:rsidR="00B935EC">
        <w:rPr>
          <w:rFonts w:eastAsia="Times New Roman"/>
          <w:spacing w:val="-4"/>
          <w:sz w:val="30"/>
          <w:szCs w:val="30"/>
          <w:lang w:eastAsia="ru-RU"/>
        </w:rPr>
        <w:t>;</w:t>
      </w:r>
    </w:p>
    <w:p w:rsidR="00F3744F" w:rsidRPr="00182C4A" w:rsidRDefault="0092426C" w:rsidP="00F3744F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182C4A">
        <w:rPr>
          <w:rFonts w:eastAsia="Times New Roman"/>
          <w:spacing w:val="-4"/>
          <w:sz w:val="30"/>
          <w:szCs w:val="30"/>
          <w:lang w:eastAsia="ru-RU"/>
        </w:rPr>
        <w:t>по вине</w:t>
      </w:r>
      <w:r w:rsidR="00F3744F" w:rsidRPr="00182C4A">
        <w:rPr>
          <w:rFonts w:eastAsia="Times New Roman"/>
          <w:spacing w:val="-4"/>
          <w:sz w:val="30"/>
          <w:szCs w:val="30"/>
          <w:lang w:eastAsia="ru-RU"/>
        </w:rPr>
        <w:t xml:space="preserve"> гражданина, нарушившего правила </w:t>
      </w:r>
      <w:r w:rsidRPr="00182C4A">
        <w:rPr>
          <w:rFonts w:eastAsia="Times New Roman"/>
          <w:spacing w:val="-4"/>
          <w:sz w:val="30"/>
          <w:szCs w:val="30"/>
          <w:lang w:eastAsia="ru-RU"/>
        </w:rPr>
        <w:t xml:space="preserve">дорожного </w:t>
      </w:r>
      <w:r w:rsidR="00F3744F" w:rsidRPr="00182C4A">
        <w:rPr>
          <w:rFonts w:eastAsia="Times New Roman"/>
          <w:spacing w:val="-4"/>
          <w:sz w:val="30"/>
          <w:szCs w:val="30"/>
          <w:lang w:eastAsia="ru-RU"/>
        </w:rPr>
        <w:t>движения</w:t>
      </w:r>
      <w:r w:rsidR="00B935EC">
        <w:rPr>
          <w:rFonts w:eastAsia="Times New Roman"/>
          <w:spacing w:val="-4"/>
          <w:sz w:val="30"/>
          <w:szCs w:val="30"/>
          <w:lang w:eastAsia="ru-RU"/>
        </w:rPr>
        <w:br/>
      </w:r>
      <w:r w:rsidR="00F3744F" w:rsidRPr="00182C4A">
        <w:rPr>
          <w:rFonts w:eastAsia="Times New Roman"/>
          <w:spacing w:val="-4"/>
          <w:sz w:val="30"/>
          <w:szCs w:val="30"/>
          <w:lang w:eastAsia="ru-RU"/>
        </w:rPr>
        <w:t>при передвижении по проезжей части дороги на велосипеде</w:t>
      </w:r>
      <w:r w:rsidR="00B935EC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F3744F" w:rsidRPr="00182C4A">
        <w:rPr>
          <w:rFonts w:eastAsia="Times New Roman"/>
          <w:spacing w:val="-4"/>
          <w:sz w:val="30"/>
          <w:szCs w:val="30"/>
          <w:lang w:eastAsia="ru-RU"/>
        </w:rPr>
        <w:t xml:space="preserve">в темное время суток, </w:t>
      </w:r>
      <w:r w:rsidRPr="00182C4A">
        <w:rPr>
          <w:rFonts w:eastAsia="Times New Roman"/>
          <w:spacing w:val="-4"/>
          <w:sz w:val="30"/>
          <w:szCs w:val="30"/>
          <w:lang w:eastAsia="ru-RU"/>
        </w:rPr>
        <w:t xml:space="preserve">– </w:t>
      </w:r>
      <w:r w:rsidR="00F3744F" w:rsidRPr="00182C4A">
        <w:rPr>
          <w:rFonts w:eastAsia="Times New Roman"/>
          <w:spacing w:val="-4"/>
          <w:sz w:val="30"/>
          <w:szCs w:val="30"/>
          <w:lang w:eastAsia="ru-RU"/>
        </w:rPr>
        <w:t>1</w:t>
      </w:r>
      <w:r w:rsidR="00253E80">
        <w:rPr>
          <w:rFonts w:eastAsia="Times New Roman"/>
          <w:spacing w:val="-4"/>
          <w:sz w:val="30"/>
          <w:szCs w:val="30"/>
          <w:lang w:eastAsia="ru-RU"/>
        </w:rPr>
        <w:t xml:space="preserve"> случай</w:t>
      </w:r>
      <w:r w:rsidR="00F3744F" w:rsidRPr="00182C4A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253E80" w:rsidRDefault="00B935EC" w:rsidP="00B935EC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Кроме того, в четырех несчастных случаях присутствие человеческого фактора не установлено, а их причинами определены:</w:t>
      </w:r>
    </w:p>
    <w:p w:rsidR="00253E80" w:rsidRDefault="00B935EC" w:rsidP="00B935EC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92426C">
        <w:rPr>
          <w:rFonts w:eastAsia="Times New Roman"/>
          <w:sz w:val="30"/>
          <w:szCs w:val="30"/>
          <w:lang w:eastAsia="ru-RU"/>
        </w:rPr>
        <w:t>механическая асфиксия вследствие закрытия дыхательных путей жидкостью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Pr="0092426C">
        <w:rPr>
          <w:rFonts w:eastAsia="Times New Roman"/>
          <w:sz w:val="30"/>
          <w:szCs w:val="30"/>
          <w:lang w:eastAsia="ru-RU"/>
        </w:rPr>
        <w:t>при утоплении</w:t>
      </w:r>
      <w:r>
        <w:rPr>
          <w:rFonts w:eastAsia="Times New Roman"/>
          <w:sz w:val="30"/>
          <w:szCs w:val="30"/>
          <w:lang w:eastAsia="ru-RU"/>
        </w:rPr>
        <w:t>;</w:t>
      </w:r>
    </w:p>
    <w:p w:rsidR="00253E80" w:rsidRDefault="00B935EC" w:rsidP="00B935EC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92426C">
        <w:rPr>
          <w:sz w:val="30"/>
          <w:szCs w:val="30"/>
        </w:rPr>
        <w:t>н</w:t>
      </w:r>
      <w:r w:rsidRPr="0092426C">
        <w:rPr>
          <w:rFonts w:eastAsia="Times New Roman"/>
          <w:sz w:val="30"/>
          <w:szCs w:val="30"/>
          <w:lang w:eastAsia="ru-RU"/>
        </w:rPr>
        <w:t>еблагоприятные погодные условия, выразившиеся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Pr="0092426C">
        <w:rPr>
          <w:rFonts w:eastAsia="Times New Roman"/>
          <w:sz w:val="30"/>
          <w:szCs w:val="30"/>
          <w:lang w:eastAsia="ru-RU"/>
        </w:rPr>
        <w:t>в порывах</w:t>
      </w:r>
      <w:r w:rsidR="00253E80">
        <w:rPr>
          <w:rFonts w:eastAsia="Times New Roman"/>
          <w:sz w:val="30"/>
          <w:szCs w:val="30"/>
          <w:lang w:eastAsia="ru-RU"/>
        </w:rPr>
        <w:br/>
      </w:r>
      <w:r w:rsidRPr="0092426C">
        <w:rPr>
          <w:rFonts w:eastAsia="Times New Roman"/>
          <w:sz w:val="30"/>
          <w:szCs w:val="30"/>
          <w:lang w:eastAsia="ru-RU"/>
        </w:rPr>
        <w:t>ветра до 22 м/с</w:t>
      </w:r>
      <w:r w:rsidR="00253E80">
        <w:rPr>
          <w:rFonts w:eastAsia="Times New Roman"/>
          <w:sz w:val="30"/>
          <w:szCs w:val="30"/>
          <w:lang w:eastAsia="ru-RU"/>
        </w:rPr>
        <w:t xml:space="preserve"> и приведшие к падению дерева на потерпевшего</w:t>
      </w:r>
      <w:r>
        <w:rPr>
          <w:rFonts w:eastAsia="Times New Roman"/>
          <w:sz w:val="30"/>
          <w:szCs w:val="30"/>
          <w:lang w:eastAsia="ru-RU"/>
        </w:rPr>
        <w:t>;</w:t>
      </w:r>
    </w:p>
    <w:p w:rsidR="00253E80" w:rsidRDefault="00B935EC" w:rsidP="00B935EC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92426C">
        <w:rPr>
          <w:rFonts w:eastAsia="Times New Roman"/>
          <w:sz w:val="30"/>
          <w:szCs w:val="30"/>
          <w:lang w:eastAsia="ru-RU"/>
        </w:rPr>
        <w:t>непредсказуемое поведение коровы</w:t>
      </w:r>
      <w:r>
        <w:rPr>
          <w:rFonts w:eastAsia="Times New Roman"/>
          <w:sz w:val="30"/>
          <w:szCs w:val="30"/>
          <w:lang w:eastAsia="ru-RU"/>
        </w:rPr>
        <w:t>;</w:t>
      </w:r>
    </w:p>
    <w:p w:rsidR="00B935EC" w:rsidRPr="0092426C" w:rsidRDefault="00B935EC" w:rsidP="00B935EC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F95987">
        <w:rPr>
          <w:rFonts w:eastAsia="Times New Roman"/>
          <w:sz w:val="30"/>
          <w:szCs w:val="30"/>
          <w:lang w:eastAsia="ru-RU"/>
        </w:rPr>
        <w:t>падение потерпевшего с высоты собственного роста</w:t>
      </w:r>
      <w:r>
        <w:rPr>
          <w:rFonts w:eastAsia="Times New Roman"/>
          <w:sz w:val="30"/>
          <w:szCs w:val="30"/>
          <w:lang w:eastAsia="ru-RU"/>
        </w:rPr>
        <w:br/>
      </w:r>
      <w:r w:rsidRPr="00F95987">
        <w:rPr>
          <w:rFonts w:eastAsia="Times New Roman"/>
          <w:sz w:val="30"/>
          <w:szCs w:val="30"/>
          <w:lang w:eastAsia="ru-RU"/>
        </w:rPr>
        <w:t>при извлечении отходов из ящика</w:t>
      </w:r>
      <w:r>
        <w:rPr>
          <w:rFonts w:eastAsia="Times New Roman"/>
          <w:sz w:val="30"/>
          <w:szCs w:val="30"/>
          <w:lang w:eastAsia="ru-RU"/>
        </w:rPr>
        <w:t>.</w:t>
      </w:r>
    </w:p>
    <w:p w:rsidR="00B935EC" w:rsidRPr="0092426C" w:rsidRDefault="00B935EC" w:rsidP="00B935EC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2"/>
          <w:sz w:val="30"/>
          <w:szCs w:val="30"/>
          <w:lang w:eastAsia="ru-RU"/>
        </w:rPr>
      </w:pPr>
      <w:r w:rsidRPr="0092426C">
        <w:rPr>
          <w:rFonts w:eastAsia="Times New Roman"/>
          <w:spacing w:val="-2"/>
          <w:sz w:val="30"/>
          <w:szCs w:val="30"/>
          <w:lang w:eastAsia="ru-RU"/>
        </w:rPr>
        <w:t>Вина руководителя организации, в которой работал потерпевший, установлена в 1</w:t>
      </w:r>
      <w:r>
        <w:rPr>
          <w:rFonts w:eastAsia="Times New Roman"/>
          <w:spacing w:val="-2"/>
          <w:sz w:val="30"/>
          <w:szCs w:val="30"/>
          <w:lang w:eastAsia="ru-RU"/>
        </w:rPr>
        <w:t>6</w:t>
      </w:r>
      <w:r w:rsidRPr="0092426C">
        <w:rPr>
          <w:rFonts w:eastAsia="Times New Roman"/>
          <w:spacing w:val="-2"/>
          <w:sz w:val="30"/>
          <w:szCs w:val="30"/>
          <w:lang w:eastAsia="ru-RU"/>
        </w:rPr>
        <w:t xml:space="preserve"> случаях.</w:t>
      </w:r>
    </w:p>
    <w:p w:rsidR="00182C4A" w:rsidRPr="00182C4A" w:rsidRDefault="00182C4A" w:rsidP="00F3744F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16"/>
          <w:szCs w:val="16"/>
          <w:lang w:eastAsia="ru-RU"/>
        </w:rPr>
      </w:pPr>
    </w:p>
    <w:p w:rsidR="00182C4A" w:rsidRDefault="00182C4A" w:rsidP="00182C4A">
      <w:pPr>
        <w:widowControl w:val="0"/>
        <w:autoSpaceDE w:val="0"/>
        <w:autoSpaceDN w:val="0"/>
        <w:adjustRightInd w:val="0"/>
        <w:rPr>
          <w:rFonts w:eastAsia="Times New Roman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16128" cy="4701396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182C4A" w:rsidRPr="00182C4A" w:rsidRDefault="00182C4A" w:rsidP="00F3744F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16"/>
          <w:szCs w:val="16"/>
          <w:lang w:eastAsia="ru-RU"/>
        </w:rPr>
      </w:pPr>
    </w:p>
    <w:p w:rsidR="00542483" w:rsidRDefault="00B935EC" w:rsidP="00BC36BC">
      <w:pPr>
        <w:ind w:firstLine="709"/>
        <w:rPr>
          <w:sz w:val="30"/>
          <w:szCs w:val="30"/>
        </w:rPr>
      </w:pPr>
      <w:r>
        <w:rPr>
          <w:sz w:val="30"/>
          <w:szCs w:val="30"/>
        </w:rPr>
        <w:t>Н</w:t>
      </w:r>
      <w:r w:rsidR="00182C4A" w:rsidRPr="00182C4A">
        <w:rPr>
          <w:sz w:val="30"/>
          <w:szCs w:val="30"/>
        </w:rPr>
        <w:t xml:space="preserve">арушение потерпевшим трудовой дисциплины, требований нормативных правовых актов, технических нормативных правовых актов, локальных нормативных актов по охране труда </w:t>
      </w:r>
      <w:r w:rsidR="0031590C">
        <w:rPr>
          <w:sz w:val="30"/>
          <w:szCs w:val="30"/>
        </w:rPr>
        <w:t>явил</w:t>
      </w:r>
      <w:r w:rsidR="00E75107">
        <w:rPr>
          <w:sz w:val="30"/>
          <w:szCs w:val="30"/>
        </w:rPr>
        <w:t>о</w:t>
      </w:r>
      <w:r w:rsidR="0031590C">
        <w:rPr>
          <w:sz w:val="30"/>
          <w:szCs w:val="30"/>
        </w:rPr>
        <w:t>сь причино</w:t>
      </w:r>
      <w:r w:rsidR="0018424A">
        <w:rPr>
          <w:sz w:val="30"/>
          <w:szCs w:val="30"/>
        </w:rPr>
        <w:t>й</w:t>
      </w:r>
      <w:r w:rsidR="00182C4A">
        <w:rPr>
          <w:sz w:val="30"/>
          <w:szCs w:val="30"/>
        </w:rPr>
        <w:br/>
      </w:r>
      <w:r w:rsidR="0018424A">
        <w:rPr>
          <w:sz w:val="30"/>
          <w:szCs w:val="30"/>
        </w:rPr>
        <w:t xml:space="preserve">в </w:t>
      </w:r>
      <w:r w:rsidR="00182C4A">
        <w:rPr>
          <w:sz w:val="30"/>
          <w:szCs w:val="30"/>
        </w:rPr>
        <w:t>20</w:t>
      </w:r>
      <w:r w:rsidR="0018424A">
        <w:rPr>
          <w:sz w:val="30"/>
          <w:szCs w:val="30"/>
        </w:rPr>
        <w:t xml:space="preserve"> случаях, </w:t>
      </w:r>
      <w:r w:rsidR="0018424A" w:rsidRPr="0018424A">
        <w:rPr>
          <w:sz w:val="30"/>
          <w:szCs w:val="30"/>
        </w:rPr>
        <w:t>в результате которых</w:t>
      </w:r>
      <w:r w:rsidR="00182C4A">
        <w:rPr>
          <w:sz w:val="30"/>
          <w:szCs w:val="30"/>
        </w:rPr>
        <w:t xml:space="preserve"> </w:t>
      </w:r>
      <w:r w:rsidR="0018424A">
        <w:rPr>
          <w:sz w:val="30"/>
          <w:szCs w:val="30"/>
        </w:rPr>
        <w:t>2</w:t>
      </w:r>
      <w:r w:rsidR="0018424A" w:rsidRPr="0018424A">
        <w:rPr>
          <w:sz w:val="30"/>
          <w:szCs w:val="30"/>
        </w:rPr>
        <w:t xml:space="preserve"> человек</w:t>
      </w:r>
      <w:r w:rsidR="00E75107">
        <w:rPr>
          <w:sz w:val="30"/>
          <w:szCs w:val="30"/>
        </w:rPr>
        <w:t>а</w:t>
      </w:r>
      <w:r w:rsidR="0018424A" w:rsidRPr="0018424A">
        <w:rPr>
          <w:sz w:val="30"/>
          <w:szCs w:val="30"/>
        </w:rPr>
        <w:t xml:space="preserve"> погиб</w:t>
      </w:r>
      <w:r w:rsidR="0018424A">
        <w:rPr>
          <w:sz w:val="30"/>
          <w:szCs w:val="30"/>
        </w:rPr>
        <w:t xml:space="preserve">ли </w:t>
      </w:r>
      <w:r w:rsidR="0018424A" w:rsidRPr="0018424A">
        <w:rPr>
          <w:sz w:val="30"/>
          <w:szCs w:val="30"/>
        </w:rPr>
        <w:t xml:space="preserve">и </w:t>
      </w:r>
      <w:r w:rsidR="0018424A">
        <w:rPr>
          <w:sz w:val="30"/>
          <w:szCs w:val="30"/>
        </w:rPr>
        <w:t>1</w:t>
      </w:r>
      <w:r w:rsidR="00182C4A">
        <w:rPr>
          <w:sz w:val="30"/>
          <w:szCs w:val="30"/>
        </w:rPr>
        <w:t>8</w:t>
      </w:r>
      <w:r w:rsidR="0018424A">
        <w:rPr>
          <w:sz w:val="30"/>
          <w:szCs w:val="30"/>
        </w:rPr>
        <w:t xml:space="preserve"> </w:t>
      </w:r>
      <w:r w:rsidR="0018424A" w:rsidRPr="0018424A">
        <w:rPr>
          <w:sz w:val="30"/>
          <w:szCs w:val="30"/>
        </w:rPr>
        <w:t>человек получили тяжелые производственные травы</w:t>
      </w:r>
      <w:r w:rsidR="00427C40">
        <w:rPr>
          <w:sz w:val="30"/>
          <w:szCs w:val="30"/>
        </w:rPr>
        <w:t xml:space="preserve"> (</w:t>
      </w:r>
      <w:r w:rsidR="00182C4A">
        <w:rPr>
          <w:sz w:val="30"/>
          <w:szCs w:val="30"/>
        </w:rPr>
        <w:t>январь – сентябрь</w:t>
      </w:r>
      <w:r w:rsidR="00427C40">
        <w:rPr>
          <w:sz w:val="30"/>
          <w:szCs w:val="30"/>
        </w:rPr>
        <w:t xml:space="preserve"> 2021 г. – </w:t>
      </w:r>
      <w:r w:rsidR="00182C4A">
        <w:rPr>
          <w:sz w:val="30"/>
          <w:szCs w:val="30"/>
        </w:rPr>
        <w:t>26</w:t>
      </w:r>
      <w:r w:rsidR="00427C40">
        <w:rPr>
          <w:sz w:val="30"/>
          <w:szCs w:val="30"/>
        </w:rPr>
        <w:t xml:space="preserve"> случаев, </w:t>
      </w:r>
      <w:r w:rsidR="00182C4A">
        <w:rPr>
          <w:sz w:val="30"/>
          <w:szCs w:val="30"/>
        </w:rPr>
        <w:t>3</w:t>
      </w:r>
      <w:r w:rsidR="00427C40">
        <w:rPr>
          <w:sz w:val="30"/>
          <w:szCs w:val="30"/>
        </w:rPr>
        <w:t xml:space="preserve"> человек</w:t>
      </w:r>
      <w:r w:rsidR="00182C4A">
        <w:rPr>
          <w:sz w:val="30"/>
          <w:szCs w:val="30"/>
        </w:rPr>
        <w:t>а</w:t>
      </w:r>
      <w:r w:rsidR="00427C40">
        <w:rPr>
          <w:sz w:val="30"/>
          <w:szCs w:val="30"/>
        </w:rPr>
        <w:t xml:space="preserve"> погиб</w:t>
      </w:r>
      <w:r w:rsidR="00182C4A">
        <w:rPr>
          <w:sz w:val="30"/>
          <w:szCs w:val="30"/>
        </w:rPr>
        <w:t>ли</w:t>
      </w:r>
      <w:r w:rsidR="00427C40">
        <w:rPr>
          <w:sz w:val="30"/>
          <w:szCs w:val="30"/>
        </w:rPr>
        <w:t xml:space="preserve"> и </w:t>
      </w:r>
      <w:r w:rsidR="00182C4A">
        <w:rPr>
          <w:sz w:val="30"/>
          <w:szCs w:val="30"/>
        </w:rPr>
        <w:t xml:space="preserve">23 </w:t>
      </w:r>
      <w:r w:rsidR="00427C40">
        <w:rPr>
          <w:sz w:val="30"/>
          <w:szCs w:val="30"/>
        </w:rPr>
        <w:t>человек</w:t>
      </w:r>
      <w:r w:rsidR="00182C4A">
        <w:rPr>
          <w:sz w:val="30"/>
          <w:szCs w:val="30"/>
        </w:rPr>
        <w:t>а</w:t>
      </w:r>
      <w:r w:rsidR="00427C40">
        <w:rPr>
          <w:sz w:val="30"/>
          <w:szCs w:val="30"/>
        </w:rPr>
        <w:t xml:space="preserve"> тяжело травмированы)</w:t>
      </w:r>
      <w:r w:rsidR="007B39DD">
        <w:rPr>
          <w:sz w:val="30"/>
          <w:szCs w:val="30"/>
        </w:rPr>
        <w:t>;</w:t>
      </w:r>
      <w:r w:rsidR="00182C4A">
        <w:rPr>
          <w:sz w:val="30"/>
          <w:szCs w:val="30"/>
        </w:rPr>
        <w:t xml:space="preserve"> н</w:t>
      </w:r>
      <w:r w:rsidR="00182C4A" w:rsidRPr="00182C4A">
        <w:rPr>
          <w:sz w:val="30"/>
          <w:szCs w:val="30"/>
        </w:rPr>
        <w:t>евыполнение руководителями и специалистами обязанностей</w:t>
      </w:r>
      <w:r w:rsidR="00182C4A">
        <w:rPr>
          <w:sz w:val="30"/>
          <w:szCs w:val="30"/>
        </w:rPr>
        <w:t xml:space="preserve"> </w:t>
      </w:r>
      <w:r w:rsidR="00182C4A" w:rsidRPr="00182C4A">
        <w:rPr>
          <w:sz w:val="30"/>
          <w:szCs w:val="30"/>
        </w:rPr>
        <w:t xml:space="preserve">по охране труда </w:t>
      </w:r>
      <w:r w:rsidR="0018424A" w:rsidRPr="0018424A">
        <w:rPr>
          <w:sz w:val="30"/>
          <w:szCs w:val="30"/>
        </w:rPr>
        <w:t>–</w:t>
      </w:r>
      <w:r w:rsidR="00182C4A">
        <w:rPr>
          <w:sz w:val="30"/>
          <w:szCs w:val="30"/>
        </w:rPr>
        <w:t xml:space="preserve"> </w:t>
      </w:r>
      <w:r w:rsidR="0018424A" w:rsidRPr="0018424A">
        <w:rPr>
          <w:sz w:val="30"/>
          <w:szCs w:val="30"/>
        </w:rPr>
        <w:t xml:space="preserve">в </w:t>
      </w:r>
      <w:r w:rsidR="0018424A">
        <w:rPr>
          <w:sz w:val="30"/>
          <w:szCs w:val="30"/>
        </w:rPr>
        <w:t>1</w:t>
      </w:r>
      <w:r w:rsidR="00182C4A">
        <w:rPr>
          <w:sz w:val="30"/>
          <w:szCs w:val="30"/>
        </w:rPr>
        <w:t>9</w:t>
      </w:r>
      <w:r w:rsidR="0018424A" w:rsidRPr="0018424A">
        <w:rPr>
          <w:sz w:val="30"/>
          <w:szCs w:val="30"/>
        </w:rPr>
        <w:t xml:space="preserve"> несчастных случаях,</w:t>
      </w:r>
      <w:r w:rsidR="0018424A">
        <w:rPr>
          <w:sz w:val="30"/>
          <w:szCs w:val="30"/>
        </w:rPr>
        <w:t xml:space="preserve"> </w:t>
      </w:r>
      <w:r w:rsidR="0018424A" w:rsidRPr="0018424A">
        <w:rPr>
          <w:sz w:val="30"/>
          <w:szCs w:val="30"/>
        </w:rPr>
        <w:t xml:space="preserve">в результате которых </w:t>
      </w:r>
      <w:r w:rsidR="0018424A">
        <w:rPr>
          <w:sz w:val="30"/>
          <w:szCs w:val="30"/>
        </w:rPr>
        <w:t>2</w:t>
      </w:r>
      <w:r w:rsidR="0018424A" w:rsidRPr="0018424A">
        <w:rPr>
          <w:sz w:val="30"/>
          <w:szCs w:val="30"/>
        </w:rPr>
        <w:t xml:space="preserve"> человек</w:t>
      </w:r>
      <w:r w:rsidR="0018424A">
        <w:rPr>
          <w:sz w:val="30"/>
          <w:szCs w:val="30"/>
        </w:rPr>
        <w:t>а</w:t>
      </w:r>
      <w:r w:rsidR="0018424A" w:rsidRPr="0018424A">
        <w:rPr>
          <w:sz w:val="30"/>
          <w:szCs w:val="30"/>
        </w:rPr>
        <w:t xml:space="preserve"> погиб</w:t>
      </w:r>
      <w:r w:rsidR="0018424A">
        <w:rPr>
          <w:sz w:val="30"/>
          <w:szCs w:val="30"/>
        </w:rPr>
        <w:t>ли</w:t>
      </w:r>
      <w:r w:rsidR="00427C40">
        <w:rPr>
          <w:sz w:val="30"/>
          <w:szCs w:val="30"/>
        </w:rPr>
        <w:br/>
      </w:r>
      <w:r w:rsidR="0018424A" w:rsidRPr="0018424A">
        <w:rPr>
          <w:sz w:val="30"/>
          <w:szCs w:val="30"/>
        </w:rPr>
        <w:t xml:space="preserve">и </w:t>
      </w:r>
      <w:r w:rsidR="00182C4A">
        <w:rPr>
          <w:sz w:val="30"/>
          <w:szCs w:val="30"/>
        </w:rPr>
        <w:t>17</w:t>
      </w:r>
      <w:r w:rsidR="0018424A" w:rsidRPr="0018424A">
        <w:rPr>
          <w:sz w:val="30"/>
          <w:szCs w:val="30"/>
        </w:rPr>
        <w:t xml:space="preserve"> человек получили тяжелые производственные трав</w:t>
      </w:r>
      <w:r w:rsidR="00465323">
        <w:rPr>
          <w:sz w:val="30"/>
          <w:szCs w:val="30"/>
        </w:rPr>
        <w:t>м</w:t>
      </w:r>
      <w:r w:rsidR="0018424A" w:rsidRPr="0018424A">
        <w:rPr>
          <w:sz w:val="30"/>
          <w:szCs w:val="30"/>
        </w:rPr>
        <w:t>ы</w:t>
      </w:r>
      <w:r w:rsidR="00527580">
        <w:rPr>
          <w:sz w:val="30"/>
          <w:szCs w:val="30"/>
        </w:rPr>
        <w:br/>
      </w:r>
      <w:r w:rsidR="00427C40">
        <w:rPr>
          <w:sz w:val="30"/>
          <w:szCs w:val="30"/>
        </w:rPr>
        <w:t>(</w:t>
      </w:r>
      <w:r w:rsidR="00527580">
        <w:rPr>
          <w:sz w:val="30"/>
          <w:szCs w:val="30"/>
        </w:rPr>
        <w:t xml:space="preserve">15 случаев, </w:t>
      </w:r>
      <w:r w:rsidR="00182C4A">
        <w:rPr>
          <w:sz w:val="30"/>
          <w:szCs w:val="30"/>
        </w:rPr>
        <w:t>2</w:t>
      </w:r>
      <w:r w:rsidR="00527580">
        <w:rPr>
          <w:sz w:val="30"/>
          <w:szCs w:val="30"/>
        </w:rPr>
        <w:t xml:space="preserve"> человек</w:t>
      </w:r>
      <w:r w:rsidR="00182C4A">
        <w:rPr>
          <w:sz w:val="30"/>
          <w:szCs w:val="30"/>
        </w:rPr>
        <w:t>а</w:t>
      </w:r>
      <w:r w:rsidR="00527580">
        <w:rPr>
          <w:sz w:val="30"/>
          <w:szCs w:val="30"/>
        </w:rPr>
        <w:t xml:space="preserve"> погиб</w:t>
      </w:r>
      <w:r w:rsidR="00182C4A">
        <w:rPr>
          <w:sz w:val="30"/>
          <w:szCs w:val="30"/>
        </w:rPr>
        <w:t>ли</w:t>
      </w:r>
      <w:r w:rsidR="00527580">
        <w:rPr>
          <w:sz w:val="30"/>
          <w:szCs w:val="30"/>
        </w:rPr>
        <w:t xml:space="preserve"> и 1</w:t>
      </w:r>
      <w:r w:rsidR="00182C4A">
        <w:rPr>
          <w:sz w:val="30"/>
          <w:szCs w:val="30"/>
        </w:rPr>
        <w:t>3</w:t>
      </w:r>
      <w:r w:rsidR="00527580">
        <w:rPr>
          <w:sz w:val="30"/>
          <w:szCs w:val="30"/>
        </w:rPr>
        <w:t xml:space="preserve"> человек тяжело травмированы)</w:t>
      </w:r>
      <w:r w:rsidR="0018424A" w:rsidRPr="0018424A">
        <w:rPr>
          <w:sz w:val="30"/>
          <w:szCs w:val="30"/>
        </w:rPr>
        <w:t>;</w:t>
      </w:r>
      <w:r w:rsidR="00527580">
        <w:rPr>
          <w:sz w:val="30"/>
          <w:szCs w:val="30"/>
        </w:rPr>
        <w:br/>
      </w:r>
      <w:r w:rsidR="0018424A" w:rsidRPr="0018424A">
        <w:rPr>
          <w:sz w:val="30"/>
          <w:szCs w:val="30"/>
        </w:rPr>
        <w:t>допуск потерпевшего к работе без обучения, стажировки и проверки знаний</w:t>
      </w:r>
      <w:r w:rsidR="0018424A">
        <w:rPr>
          <w:sz w:val="30"/>
          <w:szCs w:val="30"/>
        </w:rPr>
        <w:t xml:space="preserve"> </w:t>
      </w:r>
      <w:r w:rsidR="00E75107">
        <w:rPr>
          <w:sz w:val="30"/>
          <w:szCs w:val="30"/>
        </w:rPr>
        <w:t>и</w:t>
      </w:r>
      <w:r w:rsidR="0018424A" w:rsidRPr="0018424A">
        <w:rPr>
          <w:sz w:val="30"/>
          <w:szCs w:val="30"/>
        </w:rPr>
        <w:t xml:space="preserve"> инструктажа</w:t>
      </w:r>
      <w:r w:rsidR="00527580">
        <w:rPr>
          <w:sz w:val="30"/>
          <w:szCs w:val="30"/>
        </w:rPr>
        <w:t xml:space="preserve"> </w:t>
      </w:r>
      <w:r w:rsidR="0018424A" w:rsidRPr="0018424A">
        <w:rPr>
          <w:sz w:val="30"/>
          <w:szCs w:val="30"/>
        </w:rPr>
        <w:t>по охране труда –</w:t>
      </w:r>
      <w:r w:rsidR="00E75107">
        <w:rPr>
          <w:sz w:val="30"/>
          <w:szCs w:val="30"/>
        </w:rPr>
        <w:t xml:space="preserve"> </w:t>
      </w:r>
      <w:r w:rsidR="007B39DD">
        <w:rPr>
          <w:sz w:val="30"/>
          <w:szCs w:val="30"/>
        </w:rPr>
        <w:t xml:space="preserve">в </w:t>
      </w:r>
      <w:r>
        <w:rPr>
          <w:sz w:val="30"/>
          <w:szCs w:val="30"/>
        </w:rPr>
        <w:t>13</w:t>
      </w:r>
      <w:r w:rsidR="0031590C" w:rsidRPr="00542483">
        <w:rPr>
          <w:sz w:val="30"/>
          <w:szCs w:val="30"/>
        </w:rPr>
        <w:t xml:space="preserve"> несчастных случа</w:t>
      </w:r>
      <w:r w:rsidR="007B39DD">
        <w:rPr>
          <w:sz w:val="30"/>
          <w:szCs w:val="30"/>
        </w:rPr>
        <w:t>ях</w:t>
      </w:r>
      <w:r w:rsidR="0031590C" w:rsidRPr="00542483">
        <w:rPr>
          <w:sz w:val="30"/>
          <w:szCs w:val="30"/>
        </w:rPr>
        <w:t>,</w:t>
      </w:r>
      <w:r w:rsidR="00E75107">
        <w:rPr>
          <w:sz w:val="30"/>
          <w:szCs w:val="30"/>
        </w:rPr>
        <w:br/>
      </w:r>
      <w:r w:rsidR="0031590C" w:rsidRPr="00542483">
        <w:rPr>
          <w:sz w:val="30"/>
          <w:szCs w:val="30"/>
        </w:rPr>
        <w:t>в результате которых 1 человек погиб</w:t>
      </w:r>
      <w:r w:rsidR="0018424A">
        <w:rPr>
          <w:sz w:val="30"/>
          <w:szCs w:val="30"/>
        </w:rPr>
        <w:t xml:space="preserve"> </w:t>
      </w:r>
      <w:r w:rsidR="0031590C" w:rsidRPr="00542483">
        <w:rPr>
          <w:sz w:val="30"/>
          <w:szCs w:val="30"/>
        </w:rPr>
        <w:t xml:space="preserve">и </w:t>
      </w:r>
      <w:r>
        <w:rPr>
          <w:sz w:val="30"/>
          <w:szCs w:val="30"/>
        </w:rPr>
        <w:t>12</w:t>
      </w:r>
      <w:r w:rsidR="0031590C" w:rsidRPr="00542483">
        <w:rPr>
          <w:sz w:val="30"/>
          <w:szCs w:val="30"/>
        </w:rPr>
        <w:t xml:space="preserve"> человек получили тяжелые производственные травы</w:t>
      </w:r>
      <w:r w:rsidR="00527580">
        <w:rPr>
          <w:sz w:val="30"/>
          <w:szCs w:val="30"/>
        </w:rPr>
        <w:t xml:space="preserve"> </w:t>
      </w:r>
      <w:r w:rsidR="00527580" w:rsidRPr="00527580">
        <w:rPr>
          <w:sz w:val="30"/>
          <w:szCs w:val="30"/>
        </w:rPr>
        <w:t>(</w:t>
      </w:r>
      <w:r>
        <w:rPr>
          <w:sz w:val="30"/>
          <w:szCs w:val="30"/>
        </w:rPr>
        <w:t>3</w:t>
      </w:r>
      <w:r w:rsidR="00527580" w:rsidRPr="00527580">
        <w:rPr>
          <w:sz w:val="30"/>
          <w:szCs w:val="30"/>
        </w:rPr>
        <w:t xml:space="preserve"> случа</w:t>
      </w:r>
      <w:r w:rsidR="00527580">
        <w:rPr>
          <w:sz w:val="30"/>
          <w:szCs w:val="30"/>
        </w:rPr>
        <w:t>я</w:t>
      </w:r>
      <w:r w:rsidR="00527580" w:rsidRPr="00527580">
        <w:rPr>
          <w:sz w:val="30"/>
          <w:szCs w:val="30"/>
        </w:rPr>
        <w:t xml:space="preserve">, </w:t>
      </w:r>
      <w:r>
        <w:rPr>
          <w:sz w:val="30"/>
          <w:szCs w:val="30"/>
        </w:rPr>
        <w:t>2</w:t>
      </w:r>
      <w:r w:rsidR="00527580" w:rsidRPr="00527580">
        <w:rPr>
          <w:sz w:val="30"/>
          <w:szCs w:val="30"/>
        </w:rPr>
        <w:t xml:space="preserve"> человек</w:t>
      </w:r>
      <w:r>
        <w:rPr>
          <w:sz w:val="30"/>
          <w:szCs w:val="30"/>
        </w:rPr>
        <w:t>а</w:t>
      </w:r>
      <w:r w:rsidR="00527580" w:rsidRPr="00527580">
        <w:rPr>
          <w:sz w:val="30"/>
          <w:szCs w:val="30"/>
        </w:rPr>
        <w:t xml:space="preserve"> погиб</w:t>
      </w:r>
      <w:r>
        <w:rPr>
          <w:sz w:val="30"/>
          <w:szCs w:val="30"/>
        </w:rPr>
        <w:t>ли</w:t>
      </w:r>
      <w:r w:rsidR="00527580">
        <w:rPr>
          <w:sz w:val="30"/>
          <w:szCs w:val="30"/>
        </w:rPr>
        <w:br/>
      </w:r>
      <w:r w:rsidR="00527580" w:rsidRPr="00527580">
        <w:rPr>
          <w:sz w:val="30"/>
          <w:szCs w:val="30"/>
        </w:rPr>
        <w:t xml:space="preserve">и </w:t>
      </w:r>
      <w:r>
        <w:rPr>
          <w:sz w:val="30"/>
          <w:szCs w:val="30"/>
        </w:rPr>
        <w:t>1</w:t>
      </w:r>
      <w:r w:rsidR="00527580" w:rsidRPr="00527580">
        <w:rPr>
          <w:sz w:val="30"/>
          <w:szCs w:val="30"/>
        </w:rPr>
        <w:t xml:space="preserve"> человек тяжело травмирован)</w:t>
      </w:r>
      <w:r w:rsidR="007B39DD">
        <w:rPr>
          <w:sz w:val="30"/>
          <w:szCs w:val="30"/>
        </w:rPr>
        <w:t>;</w:t>
      </w:r>
      <w:r w:rsidR="0031590C" w:rsidRPr="00542483">
        <w:rPr>
          <w:sz w:val="30"/>
          <w:szCs w:val="30"/>
        </w:rPr>
        <w:t xml:space="preserve"> </w:t>
      </w:r>
      <w:proofErr w:type="gramStart"/>
      <w:r w:rsidR="0018424A" w:rsidRPr="0018424A">
        <w:rPr>
          <w:sz w:val="30"/>
          <w:szCs w:val="30"/>
        </w:rPr>
        <w:t>личная неосторожность потерпевших</w:t>
      </w:r>
      <w:r w:rsidR="0031590C" w:rsidRPr="00542483">
        <w:rPr>
          <w:sz w:val="30"/>
          <w:szCs w:val="30"/>
        </w:rPr>
        <w:t xml:space="preserve"> –</w:t>
      </w:r>
      <w:r w:rsidR="00542483" w:rsidRPr="00542483">
        <w:rPr>
          <w:sz w:val="30"/>
          <w:szCs w:val="30"/>
        </w:rPr>
        <w:t xml:space="preserve"> </w:t>
      </w:r>
      <w:r w:rsidR="007B39DD">
        <w:rPr>
          <w:sz w:val="30"/>
          <w:szCs w:val="30"/>
        </w:rPr>
        <w:t xml:space="preserve">в </w:t>
      </w:r>
      <w:r>
        <w:rPr>
          <w:sz w:val="30"/>
          <w:szCs w:val="30"/>
        </w:rPr>
        <w:t>13</w:t>
      </w:r>
      <w:r w:rsidR="0031590C" w:rsidRPr="00542483">
        <w:rPr>
          <w:sz w:val="30"/>
          <w:szCs w:val="30"/>
        </w:rPr>
        <w:t xml:space="preserve"> несчастных случа</w:t>
      </w:r>
      <w:r w:rsidR="007B39DD">
        <w:rPr>
          <w:sz w:val="30"/>
          <w:szCs w:val="30"/>
        </w:rPr>
        <w:t>ях</w:t>
      </w:r>
      <w:r w:rsidR="0031590C" w:rsidRPr="00542483">
        <w:rPr>
          <w:sz w:val="30"/>
          <w:szCs w:val="30"/>
        </w:rPr>
        <w:t xml:space="preserve"> на производстве</w:t>
      </w:r>
      <w:r w:rsidR="00542483" w:rsidRPr="00542483">
        <w:rPr>
          <w:sz w:val="30"/>
          <w:szCs w:val="30"/>
        </w:rPr>
        <w:t>, приведших к тяжелым производственным травмам</w:t>
      </w:r>
      <w:r w:rsidR="00527580">
        <w:rPr>
          <w:sz w:val="30"/>
          <w:szCs w:val="30"/>
        </w:rPr>
        <w:t xml:space="preserve"> </w:t>
      </w:r>
      <w:r w:rsidR="00527580" w:rsidRPr="00527580">
        <w:rPr>
          <w:sz w:val="30"/>
          <w:szCs w:val="30"/>
        </w:rPr>
        <w:t>(</w:t>
      </w:r>
      <w:r>
        <w:rPr>
          <w:sz w:val="30"/>
          <w:szCs w:val="30"/>
        </w:rPr>
        <w:t>14</w:t>
      </w:r>
      <w:r w:rsidR="00527580" w:rsidRPr="00527580">
        <w:rPr>
          <w:sz w:val="30"/>
          <w:szCs w:val="30"/>
        </w:rPr>
        <w:t xml:space="preserve"> случаев, 1 человек погиб и </w:t>
      </w:r>
      <w:r>
        <w:rPr>
          <w:sz w:val="30"/>
          <w:szCs w:val="30"/>
        </w:rPr>
        <w:t>13</w:t>
      </w:r>
      <w:r w:rsidR="00527580" w:rsidRPr="00527580">
        <w:rPr>
          <w:sz w:val="30"/>
          <w:szCs w:val="30"/>
        </w:rPr>
        <w:t xml:space="preserve"> человек тяжело травмированы);</w:t>
      </w:r>
      <w:r w:rsidR="00527580">
        <w:rPr>
          <w:sz w:val="30"/>
          <w:szCs w:val="30"/>
        </w:rPr>
        <w:t xml:space="preserve"> </w:t>
      </w:r>
      <w:r w:rsidR="00542483">
        <w:rPr>
          <w:sz w:val="30"/>
          <w:szCs w:val="30"/>
        </w:rPr>
        <w:t>п</w:t>
      </w:r>
      <w:r w:rsidR="00542483" w:rsidRPr="00542483">
        <w:rPr>
          <w:sz w:val="30"/>
          <w:szCs w:val="30"/>
        </w:rPr>
        <w:t>ривлечение потерпевшего</w:t>
      </w:r>
      <w:r w:rsidR="0018424A">
        <w:rPr>
          <w:sz w:val="30"/>
          <w:szCs w:val="30"/>
        </w:rPr>
        <w:t xml:space="preserve"> </w:t>
      </w:r>
      <w:r w:rsidR="00542483" w:rsidRPr="00542483">
        <w:rPr>
          <w:sz w:val="30"/>
          <w:szCs w:val="30"/>
        </w:rPr>
        <w:t>к работе</w:t>
      </w:r>
      <w:r>
        <w:rPr>
          <w:sz w:val="30"/>
          <w:szCs w:val="30"/>
        </w:rPr>
        <w:br/>
      </w:r>
      <w:r w:rsidR="00542483" w:rsidRPr="00542483">
        <w:rPr>
          <w:sz w:val="30"/>
          <w:szCs w:val="30"/>
        </w:rPr>
        <w:t>не по специальности (профессии)</w:t>
      </w:r>
      <w:r w:rsidR="00542483">
        <w:rPr>
          <w:sz w:val="30"/>
          <w:szCs w:val="30"/>
        </w:rPr>
        <w:t xml:space="preserve"> – </w:t>
      </w:r>
      <w:r w:rsidR="007B39DD">
        <w:rPr>
          <w:sz w:val="30"/>
          <w:szCs w:val="30"/>
        </w:rPr>
        <w:t xml:space="preserve">в </w:t>
      </w:r>
      <w:r>
        <w:rPr>
          <w:sz w:val="30"/>
          <w:szCs w:val="30"/>
        </w:rPr>
        <w:t>10</w:t>
      </w:r>
      <w:r w:rsidR="00542483" w:rsidRPr="00542483">
        <w:rPr>
          <w:sz w:val="30"/>
          <w:szCs w:val="30"/>
        </w:rPr>
        <w:t xml:space="preserve"> несчастных случаях, </w:t>
      </w:r>
      <w:r w:rsidR="009437FA" w:rsidRPr="009437FA">
        <w:rPr>
          <w:sz w:val="30"/>
          <w:szCs w:val="30"/>
        </w:rPr>
        <w:t xml:space="preserve">в результате которых 1 человек погиб и </w:t>
      </w:r>
      <w:r>
        <w:rPr>
          <w:sz w:val="30"/>
          <w:szCs w:val="30"/>
        </w:rPr>
        <w:t>9</w:t>
      </w:r>
      <w:r w:rsidR="009437FA" w:rsidRPr="009437FA">
        <w:rPr>
          <w:sz w:val="30"/>
          <w:szCs w:val="30"/>
        </w:rPr>
        <w:t xml:space="preserve"> человек получили тяжелые производственные травы</w:t>
      </w:r>
      <w:r w:rsidR="00527580" w:rsidRPr="00527580">
        <w:t xml:space="preserve"> </w:t>
      </w:r>
      <w:r w:rsidR="00527580" w:rsidRPr="00527580">
        <w:rPr>
          <w:sz w:val="30"/>
          <w:szCs w:val="30"/>
        </w:rPr>
        <w:t>(</w:t>
      </w:r>
      <w:r w:rsidRPr="00B935EC">
        <w:rPr>
          <w:sz w:val="30"/>
          <w:szCs w:val="30"/>
        </w:rPr>
        <w:t>3 случая, 2 человека погибли</w:t>
      </w:r>
      <w:r>
        <w:rPr>
          <w:sz w:val="30"/>
          <w:szCs w:val="30"/>
        </w:rPr>
        <w:t xml:space="preserve"> </w:t>
      </w:r>
      <w:r w:rsidRPr="00B935EC">
        <w:rPr>
          <w:sz w:val="30"/>
          <w:szCs w:val="30"/>
        </w:rPr>
        <w:t>и 1 человек тяжело травмирован</w:t>
      </w:r>
      <w:r w:rsidR="00527580" w:rsidRPr="00527580">
        <w:rPr>
          <w:sz w:val="30"/>
          <w:szCs w:val="30"/>
        </w:rPr>
        <w:t>)</w:t>
      </w:r>
      <w:r>
        <w:rPr>
          <w:sz w:val="30"/>
          <w:szCs w:val="30"/>
        </w:rPr>
        <w:t>;</w:t>
      </w:r>
      <w:proofErr w:type="gramEnd"/>
      <w:r>
        <w:rPr>
          <w:sz w:val="30"/>
          <w:szCs w:val="30"/>
        </w:rPr>
        <w:t xml:space="preserve"> н</w:t>
      </w:r>
      <w:r w:rsidRPr="00B935EC">
        <w:rPr>
          <w:sz w:val="30"/>
          <w:szCs w:val="30"/>
        </w:rPr>
        <w:t>арушение требований безопасности при эксплуатации транспортных средств, машин, механизмов, оборудования, оснастки, инструмента – в 1</w:t>
      </w:r>
      <w:r>
        <w:rPr>
          <w:sz w:val="30"/>
          <w:szCs w:val="30"/>
        </w:rPr>
        <w:t>0</w:t>
      </w:r>
      <w:r w:rsidRPr="00B935EC">
        <w:rPr>
          <w:sz w:val="30"/>
          <w:szCs w:val="30"/>
        </w:rPr>
        <w:t xml:space="preserve"> несчастных случаях на производстве, приведших</w:t>
      </w:r>
      <w:r>
        <w:rPr>
          <w:sz w:val="30"/>
          <w:szCs w:val="30"/>
        </w:rPr>
        <w:br/>
      </w:r>
      <w:r w:rsidRPr="00B935EC">
        <w:rPr>
          <w:sz w:val="30"/>
          <w:szCs w:val="30"/>
        </w:rPr>
        <w:t>к тяжелым производственным травмам (</w:t>
      </w:r>
      <w:r>
        <w:rPr>
          <w:sz w:val="30"/>
          <w:szCs w:val="30"/>
        </w:rPr>
        <w:t>9</w:t>
      </w:r>
      <w:r w:rsidRPr="00B935EC">
        <w:rPr>
          <w:sz w:val="30"/>
          <w:szCs w:val="30"/>
        </w:rPr>
        <w:t xml:space="preserve"> случаев, </w:t>
      </w:r>
      <w:r>
        <w:rPr>
          <w:sz w:val="30"/>
          <w:szCs w:val="30"/>
        </w:rPr>
        <w:t>2</w:t>
      </w:r>
      <w:r w:rsidRPr="00B935EC">
        <w:rPr>
          <w:sz w:val="30"/>
          <w:szCs w:val="30"/>
        </w:rPr>
        <w:t xml:space="preserve"> человек</w:t>
      </w:r>
      <w:r>
        <w:rPr>
          <w:sz w:val="30"/>
          <w:szCs w:val="30"/>
        </w:rPr>
        <w:t>а</w:t>
      </w:r>
      <w:r w:rsidRPr="00B935EC">
        <w:rPr>
          <w:sz w:val="30"/>
          <w:szCs w:val="30"/>
        </w:rPr>
        <w:t xml:space="preserve"> погиб</w:t>
      </w:r>
      <w:r>
        <w:rPr>
          <w:sz w:val="30"/>
          <w:szCs w:val="30"/>
        </w:rPr>
        <w:t>ли</w:t>
      </w:r>
      <w:r>
        <w:rPr>
          <w:sz w:val="30"/>
          <w:szCs w:val="30"/>
        </w:rPr>
        <w:br/>
      </w:r>
      <w:r w:rsidRPr="00B935EC">
        <w:rPr>
          <w:sz w:val="30"/>
          <w:szCs w:val="30"/>
        </w:rPr>
        <w:t xml:space="preserve">и </w:t>
      </w:r>
      <w:r>
        <w:rPr>
          <w:sz w:val="30"/>
          <w:szCs w:val="30"/>
        </w:rPr>
        <w:t>7</w:t>
      </w:r>
      <w:r w:rsidRPr="00B935EC">
        <w:rPr>
          <w:sz w:val="30"/>
          <w:szCs w:val="30"/>
        </w:rPr>
        <w:t xml:space="preserve"> человек тяжело травмированы);</w:t>
      </w:r>
      <w:r>
        <w:rPr>
          <w:sz w:val="30"/>
          <w:szCs w:val="30"/>
        </w:rPr>
        <w:t xml:space="preserve"> н</w:t>
      </w:r>
      <w:r w:rsidRPr="00B935EC">
        <w:rPr>
          <w:sz w:val="30"/>
          <w:szCs w:val="30"/>
        </w:rPr>
        <w:t>еудовлетворительное содержание</w:t>
      </w:r>
      <w:r>
        <w:rPr>
          <w:sz w:val="30"/>
          <w:szCs w:val="30"/>
        </w:rPr>
        <w:br/>
      </w:r>
      <w:r w:rsidRPr="00B935EC">
        <w:rPr>
          <w:sz w:val="30"/>
          <w:szCs w:val="30"/>
        </w:rPr>
        <w:t>и недостатки</w:t>
      </w:r>
      <w:r>
        <w:rPr>
          <w:sz w:val="30"/>
          <w:szCs w:val="30"/>
        </w:rPr>
        <w:t xml:space="preserve"> </w:t>
      </w:r>
      <w:r w:rsidRPr="00B935EC">
        <w:rPr>
          <w:sz w:val="30"/>
          <w:szCs w:val="30"/>
        </w:rPr>
        <w:t>в организации рабочих мест</w:t>
      </w:r>
      <w:r w:rsidR="00253E80">
        <w:rPr>
          <w:sz w:val="30"/>
          <w:szCs w:val="30"/>
        </w:rPr>
        <w:t xml:space="preserve"> </w:t>
      </w:r>
      <w:r w:rsidR="00BC36BC">
        <w:rPr>
          <w:sz w:val="30"/>
          <w:szCs w:val="30"/>
        </w:rPr>
        <w:t xml:space="preserve">– </w:t>
      </w:r>
      <w:r w:rsidR="00BC36BC" w:rsidRPr="00BC36BC">
        <w:rPr>
          <w:sz w:val="30"/>
          <w:szCs w:val="30"/>
        </w:rPr>
        <w:t xml:space="preserve">9 случаев, </w:t>
      </w:r>
      <w:r w:rsidR="00BC36BC">
        <w:rPr>
          <w:sz w:val="30"/>
          <w:szCs w:val="30"/>
        </w:rPr>
        <w:t xml:space="preserve">в результате которых </w:t>
      </w:r>
      <w:r w:rsidR="00BC36BC" w:rsidRPr="00BC36BC">
        <w:rPr>
          <w:sz w:val="30"/>
          <w:szCs w:val="30"/>
        </w:rPr>
        <w:t>2 человека погибли</w:t>
      </w:r>
      <w:r w:rsidR="00BC36BC">
        <w:rPr>
          <w:sz w:val="30"/>
          <w:szCs w:val="30"/>
        </w:rPr>
        <w:t xml:space="preserve"> </w:t>
      </w:r>
      <w:r w:rsidR="00BC36BC" w:rsidRPr="00BC36BC">
        <w:rPr>
          <w:sz w:val="30"/>
          <w:szCs w:val="30"/>
        </w:rPr>
        <w:t>и 7 человек тяжело травмированы</w:t>
      </w:r>
      <w:r w:rsidR="00BC36BC">
        <w:rPr>
          <w:sz w:val="30"/>
          <w:szCs w:val="30"/>
        </w:rPr>
        <w:br/>
      </w:r>
      <w:r w:rsidR="00253E80" w:rsidRPr="00253E80">
        <w:rPr>
          <w:sz w:val="30"/>
          <w:szCs w:val="30"/>
        </w:rPr>
        <w:t>(15 случаев, 2 человека погибли и 13 человек тяжело травмированы)</w:t>
      </w:r>
      <w:r w:rsidR="00527580">
        <w:rPr>
          <w:sz w:val="30"/>
          <w:szCs w:val="30"/>
        </w:rPr>
        <w:t>.</w:t>
      </w:r>
    </w:p>
    <w:p w:rsidR="00E3003E" w:rsidRPr="00E3003E" w:rsidRDefault="00E3003E" w:rsidP="00BC36BC">
      <w:pPr>
        <w:ind w:firstLine="709"/>
        <w:rPr>
          <w:sz w:val="16"/>
          <w:szCs w:val="16"/>
        </w:rPr>
      </w:pPr>
    </w:p>
    <w:p w:rsidR="008E3C18" w:rsidRPr="00542483" w:rsidRDefault="008E3C18" w:rsidP="008E3C18">
      <w:pPr>
        <w:rPr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>
            <wp:extent cx="6116128" cy="5037827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31590C" w:rsidRDefault="0031590C" w:rsidP="003E3121">
      <w:pPr>
        <w:ind w:firstLine="709"/>
        <w:rPr>
          <w:spacing w:val="-4"/>
          <w:sz w:val="16"/>
          <w:szCs w:val="16"/>
        </w:rPr>
      </w:pPr>
    </w:p>
    <w:p w:rsidR="007C7DFB" w:rsidRDefault="007C7DFB" w:rsidP="003E3121">
      <w:pPr>
        <w:ind w:firstLine="709"/>
        <w:rPr>
          <w:spacing w:val="-4"/>
          <w:sz w:val="30"/>
          <w:szCs w:val="30"/>
        </w:rPr>
      </w:pPr>
      <w:proofErr w:type="gramStart"/>
      <w:r>
        <w:rPr>
          <w:spacing w:val="-4"/>
          <w:sz w:val="30"/>
          <w:szCs w:val="30"/>
        </w:rPr>
        <w:t xml:space="preserve">По сравнению с аналогичным периодом прошлого года возросло </w:t>
      </w:r>
      <w:r w:rsidR="00EF5C1B">
        <w:rPr>
          <w:spacing w:val="-4"/>
          <w:sz w:val="30"/>
          <w:szCs w:val="30"/>
        </w:rPr>
        <w:t>к</w:t>
      </w:r>
      <w:r w:rsidR="00427C40">
        <w:rPr>
          <w:spacing w:val="-4"/>
          <w:sz w:val="30"/>
          <w:szCs w:val="30"/>
        </w:rPr>
        <w:t>оличеств</w:t>
      </w:r>
      <w:r>
        <w:rPr>
          <w:spacing w:val="-4"/>
          <w:sz w:val="30"/>
          <w:szCs w:val="30"/>
        </w:rPr>
        <w:t>о</w:t>
      </w:r>
      <w:r w:rsidR="00427C40">
        <w:rPr>
          <w:spacing w:val="-4"/>
          <w:sz w:val="30"/>
          <w:szCs w:val="30"/>
        </w:rPr>
        <w:t xml:space="preserve"> несчастных случаев с тяжелыми последствиями, причинами которых стали </w:t>
      </w:r>
      <w:r w:rsidRPr="007C7DFB">
        <w:rPr>
          <w:spacing w:val="-4"/>
          <w:sz w:val="30"/>
          <w:szCs w:val="30"/>
        </w:rPr>
        <w:t>невыполнение руководителями и специалистами обязанностей по охране труда</w:t>
      </w:r>
      <w:r>
        <w:rPr>
          <w:spacing w:val="-4"/>
          <w:sz w:val="30"/>
          <w:szCs w:val="30"/>
        </w:rPr>
        <w:t>,</w:t>
      </w:r>
      <w:r w:rsidRPr="007C7DFB">
        <w:rPr>
          <w:spacing w:val="-4"/>
          <w:sz w:val="30"/>
          <w:szCs w:val="30"/>
        </w:rPr>
        <w:t xml:space="preserve"> </w:t>
      </w:r>
      <w:r w:rsidR="00427C40" w:rsidRPr="00427C40">
        <w:rPr>
          <w:spacing w:val="-4"/>
          <w:sz w:val="30"/>
          <w:szCs w:val="30"/>
        </w:rPr>
        <w:t>допуск потерпевшего к работе без обучения, стажировки</w:t>
      </w:r>
      <w:r>
        <w:rPr>
          <w:spacing w:val="-4"/>
          <w:sz w:val="30"/>
          <w:szCs w:val="30"/>
        </w:rPr>
        <w:t xml:space="preserve"> </w:t>
      </w:r>
      <w:r w:rsidR="00427C40" w:rsidRPr="00427C40">
        <w:rPr>
          <w:spacing w:val="-4"/>
          <w:sz w:val="30"/>
          <w:szCs w:val="30"/>
        </w:rPr>
        <w:t>и проверки знаний по вопросам охраны труда, инструктажа</w:t>
      </w:r>
      <w:r w:rsidR="00C71DF0">
        <w:rPr>
          <w:spacing w:val="-4"/>
          <w:sz w:val="30"/>
          <w:szCs w:val="30"/>
        </w:rPr>
        <w:br/>
      </w:r>
      <w:r w:rsidR="00427C40" w:rsidRPr="00427C40">
        <w:rPr>
          <w:spacing w:val="-4"/>
          <w:sz w:val="30"/>
          <w:szCs w:val="30"/>
        </w:rPr>
        <w:t>по охране труда</w:t>
      </w:r>
      <w:r w:rsidR="00427C40">
        <w:rPr>
          <w:spacing w:val="-4"/>
          <w:sz w:val="30"/>
          <w:szCs w:val="30"/>
        </w:rPr>
        <w:t xml:space="preserve">, </w:t>
      </w:r>
      <w:r w:rsidR="00427C40" w:rsidRPr="00427C40">
        <w:rPr>
          <w:spacing w:val="-4"/>
          <w:sz w:val="30"/>
          <w:szCs w:val="30"/>
        </w:rPr>
        <w:t>привлечение потерпевшего к работе не по специальности (профессии)</w:t>
      </w:r>
      <w:r>
        <w:rPr>
          <w:spacing w:val="-4"/>
          <w:sz w:val="30"/>
          <w:szCs w:val="30"/>
        </w:rPr>
        <w:t xml:space="preserve">, </w:t>
      </w:r>
      <w:r w:rsidRPr="007C7DFB">
        <w:rPr>
          <w:spacing w:val="-4"/>
          <w:sz w:val="30"/>
          <w:szCs w:val="30"/>
        </w:rPr>
        <w:t>а также</w:t>
      </w:r>
      <w:r>
        <w:rPr>
          <w:spacing w:val="-4"/>
          <w:sz w:val="30"/>
          <w:szCs w:val="30"/>
        </w:rPr>
        <w:t xml:space="preserve"> </w:t>
      </w:r>
      <w:r w:rsidRPr="007C7DFB">
        <w:rPr>
          <w:spacing w:val="-4"/>
          <w:sz w:val="30"/>
          <w:szCs w:val="30"/>
        </w:rPr>
        <w:t>нарушение требований безопасности при эксплуатации транспортных средств</w:t>
      </w:r>
      <w:proofErr w:type="gramEnd"/>
      <w:r w:rsidRPr="007C7DFB">
        <w:rPr>
          <w:spacing w:val="-4"/>
          <w:sz w:val="30"/>
          <w:szCs w:val="30"/>
        </w:rPr>
        <w:t>, машин, механизмов, оборудования, оснастки, инструмента</w:t>
      </w:r>
      <w:r>
        <w:rPr>
          <w:spacing w:val="-4"/>
          <w:sz w:val="30"/>
          <w:szCs w:val="30"/>
        </w:rPr>
        <w:t>.</w:t>
      </w:r>
    </w:p>
    <w:p w:rsidR="007C7DFB" w:rsidRDefault="007C7DFB" w:rsidP="007C7DFB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Необходимо обратить внимание, что</w:t>
      </w:r>
      <w:r w:rsidRPr="007C7DFB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б</w:t>
      </w:r>
      <w:r w:rsidRPr="007C7DFB">
        <w:rPr>
          <w:spacing w:val="-4"/>
          <w:sz w:val="30"/>
          <w:szCs w:val="30"/>
        </w:rPr>
        <w:t>азов</w:t>
      </w:r>
      <w:r>
        <w:rPr>
          <w:spacing w:val="-4"/>
          <w:sz w:val="30"/>
          <w:szCs w:val="30"/>
        </w:rPr>
        <w:t>ой</w:t>
      </w:r>
      <w:r w:rsidRPr="007C7DFB">
        <w:rPr>
          <w:spacing w:val="-4"/>
          <w:sz w:val="30"/>
          <w:szCs w:val="30"/>
        </w:rPr>
        <w:t xml:space="preserve"> основ</w:t>
      </w:r>
      <w:r w:rsidR="00EF3A29">
        <w:rPr>
          <w:spacing w:val="-4"/>
          <w:sz w:val="30"/>
          <w:szCs w:val="30"/>
        </w:rPr>
        <w:t>ой</w:t>
      </w:r>
      <w:r w:rsidRPr="007C7DFB">
        <w:rPr>
          <w:spacing w:val="-4"/>
          <w:sz w:val="30"/>
          <w:szCs w:val="30"/>
        </w:rPr>
        <w:t xml:space="preserve"> формирования культуры безопасности</w:t>
      </w:r>
      <w:r>
        <w:rPr>
          <w:spacing w:val="-4"/>
          <w:sz w:val="30"/>
          <w:szCs w:val="30"/>
        </w:rPr>
        <w:t xml:space="preserve"> </w:t>
      </w:r>
      <w:r w:rsidRPr="007C7DFB">
        <w:rPr>
          <w:spacing w:val="-4"/>
          <w:sz w:val="30"/>
          <w:szCs w:val="30"/>
        </w:rPr>
        <w:t xml:space="preserve">и стратегии «нулевого травматизма» </w:t>
      </w:r>
      <w:r>
        <w:rPr>
          <w:spacing w:val="-4"/>
          <w:sz w:val="30"/>
          <w:szCs w:val="30"/>
        </w:rPr>
        <w:t>является</w:t>
      </w:r>
      <w:r w:rsidRPr="007C7DFB">
        <w:rPr>
          <w:spacing w:val="-4"/>
          <w:sz w:val="30"/>
          <w:szCs w:val="30"/>
        </w:rPr>
        <w:t xml:space="preserve"> образование, улучшение качества знаний, повышение квалификаци</w:t>
      </w:r>
      <w:r>
        <w:rPr>
          <w:spacing w:val="-4"/>
          <w:sz w:val="30"/>
          <w:szCs w:val="30"/>
        </w:rPr>
        <w:t>и</w:t>
      </w:r>
      <w:r>
        <w:rPr>
          <w:spacing w:val="-4"/>
          <w:sz w:val="30"/>
          <w:szCs w:val="30"/>
        </w:rPr>
        <w:br/>
      </w:r>
      <w:r w:rsidRPr="007C7DFB">
        <w:rPr>
          <w:spacing w:val="-4"/>
          <w:sz w:val="30"/>
          <w:szCs w:val="30"/>
        </w:rPr>
        <w:t>и компетенций. Технические средства и производственное оборудование становятся все сложнее. Знания устаревают</w:t>
      </w:r>
      <w:r>
        <w:rPr>
          <w:spacing w:val="-4"/>
          <w:sz w:val="30"/>
          <w:szCs w:val="30"/>
        </w:rPr>
        <w:t xml:space="preserve"> </w:t>
      </w:r>
      <w:r w:rsidRPr="007C7DFB">
        <w:rPr>
          <w:spacing w:val="-4"/>
          <w:sz w:val="30"/>
          <w:szCs w:val="30"/>
        </w:rPr>
        <w:t xml:space="preserve">все стремительнее, </w:t>
      </w:r>
      <w:r>
        <w:rPr>
          <w:spacing w:val="-4"/>
          <w:sz w:val="30"/>
          <w:szCs w:val="30"/>
        </w:rPr>
        <w:br/>
      </w:r>
      <w:r w:rsidRPr="007C7DFB">
        <w:rPr>
          <w:spacing w:val="-4"/>
          <w:sz w:val="30"/>
          <w:szCs w:val="30"/>
        </w:rPr>
        <w:t>профессиональные навыки работников требуют регулярного обновления. Как никогда обязательными условиями становятся профессиональная подготовка и непрерывное обучение, как руковод</w:t>
      </w:r>
      <w:r w:rsidR="00EF3A29">
        <w:rPr>
          <w:spacing w:val="-4"/>
          <w:sz w:val="30"/>
          <w:szCs w:val="30"/>
        </w:rPr>
        <w:t>ителей</w:t>
      </w:r>
      <w:r w:rsidRPr="007C7DFB">
        <w:rPr>
          <w:spacing w:val="-4"/>
          <w:sz w:val="30"/>
          <w:szCs w:val="30"/>
        </w:rPr>
        <w:t>,</w:t>
      </w:r>
      <w:r>
        <w:rPr>
          <w:spacing w:val="-4"/>
          <w:sz w:val="30"/>
          <w:szCs w:val="30"/>
        </w:rPr>
        <w:t xml:space="preserve"> </w:t>
      </w:r>
      <w:r w:rsidRPr="007C7DFB">
        <w:rPr>
          <w:spacing w:val="-4"/>
          <w:sz w:val="30"/>
          <w:szCs w:val="30"/>
        </w:rPr>
        <w:t>так и работников.</w:t>
      </w:r>
    </w:p>
    <w:p w:rsidR="007C7DFB" w:rsidRPr="00EF3A29" w:rsidRDefault="007C7DFB" w:rsidP="007C7DFB">
      <w:pPr>
        <w:ind w:firstLine="709"/>
        <w:rPr>
          <w:spacing w:val="-6"/>
          <w:sz w:val="30"/>
          <w:szCs w:val="30"/>
        </w:rPr>
      </w:pPr>
      <w:proofErr w:type="gramStart"/>
      <w:r w:rsidRPr="00EF3A29">
        <w:rPr>
          <w:spacing w:val="-6"/>
          <w:sz w:val="30"/>
          <w:szCs w:val="30"/>
        </w:rPr>
        <w:t>Игнорирование нанимателем (работодателем) требований законодательства об охране труда при организации работ с повышенной опасностью, эксплуатации производственного оборудования,</w:t>
      </w:r>
      <w:r w:rsidR="00EF3A29" w:rsidRPr="00EF3A29">
        <w:rPr>
          <w:spacing w:val="-6"/>
          <w:sz w:val="30"/>
          <w:szCs w:val="30"/>
        </w:rPr>
        <w:t xml:space="preserve"> д</w:t>
      </w:r>
      <w:r w:rsidRPr="00EF3A29">
        <w:rPr>
          <w:spacing w:val="-6"/>
          <w:sz w:val="30"/>
          <w:szCs w:val="30"/>
        </w:rPr>
        <w:t>ля выполнения которых требуются квалифицированные специалисты</w:t>
      </w:r>
      <w:r w:rsidR="00EF3A29">
        <w:rPr>
          <w:spacing w:val="-6"/>
          <w:sz w:val="30"/>
          <w:szCs w:val="30"/>
        </w:rPr>
        <w:t xml:space="preserve"> </w:t>
      </w:r>
      <w:r w:rsidRPr="00EF3A29">
        <w:rPr>
          <w:spacing w:val="-6"/>
          <w:sz w:val="30"/>
          <w:szCs w:val="30"/>
        </w:rPr>
        <w:t>и рабочие, приводят</w:t>
      </w:r>
      <w:r w:rsidR="00EF3A29">
        <w:rPr>
          <w:spacing w:val="-6"/>
          <w:sz w:val="30"/>
          <w:szCs w:val="30"/>
        </w:rPr>
        <w:br/>
      </w:r>
      <w:r w:rsidRPr="00EF3A29">
        <w:rPr>
          <w:spacing w:val="-6"/>
          <w:sz w:val="30"/>
          <w:szCs w:val="30"/>
        </w:rPr>
        <w:t xml:space="preserve">к </w:t>
      </w:r>
      <w:r w:rsidR="00BB63FA" w:rsidRPr="00EF3A29">
        <w:rPr>
          <w:spacing w:val="-6"/>
          <w:sz w:val="30"/>
          <w:szCs w:val="30"/>
        </w:rPr>
        <w:t>нарушениям требований безопасности, установленных техническими нормативными правовыми актами по охране труда и эксплуатационными документами организаций-изготовителей производственного оборудования, и</w:t>
      </w:r>
      <w:r w:rsidR="00EF3A29" w:rsidRPr="00EF3A29">
        <w:rPr>
          <w:spacing w:val="-6"/>
          <w:sz w:val="30"/>
          <w:szCs w:val="30"/>
        </w:rPr>
        <w:t>,</w:t>
      </w:r>
      <w:r w:rsidR="00BB63FA" w:rsidRPr="00EF3A29">
        <w:rPr>
          <w:spacing w:val="-6"/>
          <w:sz w:val="30"/>
          <w:szCs w:val="30"/>
        </w:rPr>
        <w:t xml:space="preserve"> как следствие</w:t>
      </w:r>
      <w:r w:rsidR="00EF3A29" w:rsidRPr="00EF3A29">
        <w:rPr>
          <w:spacing w:val="-6"/>
          <w:sz w:val="30"/>
          <w:szCs w:val="30"/>
        </w:rPr>
        <w:t>,</w:t>
      </w:r>
      <w:r w:rsidR="00BB63FA" w:rsidRPr="00EF3A29">
        <w:rPr>
          <w:spacing w:val="-6"/>
          <w:sz w:val="30"/>
          <w:szCs w:val="30"/>
        </w:rPr>
        <w:t xml:space="preserve"> к гибели</w:t>
      </w:r>
      <w:r w:rsidR="00EF3A29">
        <w:rPr>
          <w:spacing w:val="-6"/>
          <w:sz w:val="30"/>
          <w:szCs w:val="30"/>
        </w:rPr>
        <w:t xml:space="preserve"> </w:t>
      </w:r>
      <w:r w:rsidR="00BB63FA" w:rsidRPr="00EF3A29">
        <w:rPr>
          <w:spacing w:val="-6"/>
          <w:sz w:val="30"/>
          <w:szCs w:val="30"/>
        </w:rPr>
        <w:t xml:space="preserve">и </w:t>
      </w:r>
      <w:proofErr w:type="spellStart"/>
      <w:r w:rsidR="00BB63FA" w:rsidRPr="00EF3A29">
        <w:rPr>
          <w:spacing w:val="-6"/>
          <w:sz w:val="30"/>
          <w:szCs w:val="30"/>
        </w:rPr>
        <w:t>травмированию</w:t>
      </w:r>
      <w:proofErr w:type="spellEnd"/>
      <w:r w:rsidR="00BB63FA" w:rsidRPr="00EF3A29">
        <w:rPr>
          <w:spacing w:val="-6"/>
          <w:sz w:val="30"/>
          <w:szCs w:val="30"/>
        </w:rPr>
        <w:t xml:space="preserve"> работающих.</w:t>
      </w:r>
      <w:proofErr w:type="gramEnd"/>
    </w:p>
    <w:p w:rsidR="00BB63FA" w:rsidRPr="00EF3A29" w:rsidRDefault="00BB63FA" w:rsidP="007C7DFB">
      <w:pPr>
        <w:ind w:firstLine="709"/>
        <w:rPr>
          <w:spacing w:val="-6"/>
          <w:sz w:val="30"/>
          <w:szCs w:val="30"/>
        </w:rPr>
      </w:pPr>
    </w:p>
    <w:p w:rsidR="00EF3A29" w:rsidRDefault="00BB63FA" w:rsidP="005C453B">
      <w:pPr>
        <w:spacing w:line="280" w:lineRule="exact"/>
        <w:ind w:firstLine="709"/>
        <w:rPr>
          <w:i/>
          <w:spacing w:val="-4"/>
          <w:sz w:val="30"/>
          <w:szCs w:val="30"/>
        </w:rPr>
      </w:pPr>
      <w:proofErr w:type="spellStart"/>
      <w:r w:rsidRPr="005C453B">
        <w:rPr>
          <w:i/>
          <w:spacing w:val="-4"/>
          <w:sz w:val="30"/>
          <w:szCs w:val="30"/>
        </w:rPr>
        <w:t>Справочно</w:t>
      </w:r>
      <w:proofErr w:type="spellEnd"/>
      <w:r w:rsidR="0047599C">
        <w:rPr>
          <w:i/>
          <w:spacing w:val="-4"/>
          <w:sz w:val="30"/>
          <w:szCs w:val="30"/>
        </w:rPr>
        <w:t>.</w:t>
      </w:r>
      <w:r w:rsidRPr="005C453B">
        <w:rPr>
          <w:i/>
          <w:spacing w:val="-4"/>
          <w:sz w:val="30"/>
          <w:szCs w:val="30"/>
        </w:rPr>
        <w:t xml:space="preserve"> Руководством по эксплуатации (КВС-5-0000000ИЭ) организации-изготовителя комплекса кормоуборочного высокопроизводительного КВК-800 «ПАЛЕССЕ FS80-5» предусмотрены следующие требования безопасности:</w:t>
      </w:r>
      <w:r w:rsidR="005C453B" w:rsidRPr="005C453B">
        <w:rPr>
          <w:i/>
          <w:spacing w:val="-4"/>
          <w:sz w:val="30"/>
          <w:szCs w:val="30"/>
        </w:rPr>
        <w:t xml:space="preserve"> «перед заточкой тщательно очистите окружение заточного устройства (зону искрения) – опасность пожара!»; </w:t>
      </w:r>
      <w:proofErr w:type="gramStart"/>
      <w:r w:rsidR="005C453B" w:rsidRPr="005C453B">
        <w:rPr>
          <w:i/>
          <w:spacing w:val="-4"/>
          <w:sz w:val="30"/>
          <w:szCs w:val="30"/>
        </w:rPr>
        <w:t xml:space="preserve">«через каждые 10 часов работы или ежедневно, используя </w:t>
      </w:r>
      <w:proofErr w:type="spellStart"/>
      <w:r w:rsidR="005C453B" w:rsidRPr="005C453B">
        <w:rPr>
          <w:i/>
          <w:spacing w:val="-4"/>
          <w:sz w:val="30"/>
          <w:szCs w:val="30"/>
        </w:rPr>
        <w:t>пневмопистолет</w:t>
      </w:r>
      <w:proofErr w:type="spellEnd"/>
      <w:r w:rsidR="005C453B" w:rsidRPr="005C453B">
        <w:rPr>
          <w:i/>
          <w:spacing w:val="-4"/>
          <w:sz w:val="30"/>
          <w:szCs w:val="30"/>
        </w:rPr>
        <w:t xml:space="preserve"> </w:t>
      </w:r>
      <w:proofErr w:type="spellStart"/>
      <w:r w:rsidR="005C453B" w:rsidRPr="005C453B">
        <w:rPr>
          <w:i/>
          <w:spacing w:val="-4"/>
          <w:sz w:val="30"/>
          <w:szCs w:val="30"/>
        </w:rPr>
        <w:t>обдувочный</w:t>
      </w:r>
      <w:proofErr w:type="spellEnd"/>
      <w:r w:rsidR="005C453B" w:rsidRPr="005C453B">
        <w:rPr>
          <w:i/>
          <w:spacing w:val="-4"/>
          <w:sz w:val="30"/>
          <w:szCs w:val="30"/>
        </w:rPr>
        <w:t>, выполнить очистку сжатым воздухом</w:t>
      </w:r>
      <w:r w:rsidR="005C453B">
        <w:rPr>
          <w:i/>
          <w:spacing w:val="-4"/>
          <w:sz w:val="30"/>
          <w:szCs w:val="30"/>
        </w:rPr>
        <w:br/>
      </w:r>
      <w:r w:rsidR="005C453B" w:rsidRPr="005C453B">
        <w:rPr>
          <w:i/>
          <w:spacing w:val="-4"/>
          <w:sz w:val="30"/>
          <w:szCs w:val="30"/>
        </w:rPr>
        <w:t xml:space="preserve">от растительных остатков, пыли и грязи </w:t>
      </w:r>
      <w:proofErr w:type="spellStart"/>
      <w:r w:rsidR="005C453B" w:rsidRPr="005C453B">
        <w:rPr>
          <w:i/>
          <w:spacing w:val="-4"/>
          <w:sz w:val="30"/>
          <w:szCs w:val="30"/>
        </w:rPr>
        <w:t>питающе</w:t>
      </w:r>
      <w:proofErr w:type="spellEnd"/>
      <w:r w:rsidR="005C453B" w:rsidRPr="005C453B">
        <w:rPr>
          <w:i/>
          <w:spacing w:val="-4"/>
          <w:sz w:val="30"/>
          <w:szCs w:val="30"/>
        </w:rPr>
        <w:t xml:space="preserve"> – измельчающего аппарата (ходовые винты регулировки зазора, вальцы питающего аппарата, торцовые поверхности измельчающего барабана через отверстие и паз крышки заточного устройства)»; </w:t>
      </w:r>
      <w:r w:rsidRPr="005C453B">
        <w:rPr>
          <w:i/>
          <w:spacing w:val="-4"/>
          <w:sz w:val="30"/>
          <w:szCs w:val="30"/>
        </w:rPr>
        <w:t>«перед тем</w:t>
      </w:r>
      <w:r w:rsidR="005C453B">
        <w:rPr>
          <w:i/>
          <w:spacing w:val="-4"/>
          <w:sz w:val="30"/>
          <w:szCs w:val="30"/>
        </w:rPr>
        <w:br/>
      </w:r>
      <w:r w:rsidRPr="005C453B">
        <w:rPr>
          <w:i/>
          <w:spacing w:val="-4"/>
          <w:sz w:val="30"/>
          <w:szCs w:val="30"/>
        </w:rPr>
        <w:t>как покинуть кабину, обязательно выключите двигатель</w:t>
      </w:r>
      <w:r w:rsidR="005C453B" w:rsidRPr="005C453B">
        <w:rPr>
          <w:i/>
          <w:spacing w:val="-4"/>
          <w:sz w:val="30"/>
          <w:szCs w:val="30"/>
        </w:rPr>
        <w:t xml:space="preserve"> </w:t>
      </w:r>
      <w:r w:rsidRPr="005C453B">
        <w:rPr>
          <w:i/>
          <w:spacing w:val="-4"/>
          <w:sz w:val="30"/>
          <w:szCs w:val="30"/>
        </w:rPr>
        <w:t>и выньте ключ зажигания».</w:t>
      </w:r>
      <w:proofErr w:type="gramEnd"/>
    </w:p>
    <w:p w:rsidR="00BB63FA" w:rsidRPr="0047599C" w:rsidRDefault="005C453B" w:rsidP="005C453B">
      <w:pPr>
        <w:spacing w:line="280" w:lineRule="exact"/>
        <w:ind w:firstLine="709"/>
        <w:rPr>
          <w:i/>
          <w:spacing w:val="-4"/>
          <w:sz w:val="30"/>
          <w:szCs w:val="30"/>
        </w:rPr>
      </w:pPr>
      <w:r>
        <w:rPr>
          <w:i/>
          <w:spacing w:val="-4"/>
          <w:sz w:val="30"/>
          <w:szCs w:val="30"/>
        </w:rPr>
        <w:t>Невыполнение указанных требований безопасности привели</w:t>
      </w:r>
      <w:r>
        <w:rPr>
          <w:i/>
          <w:spacing w:val="-4"/>
          <w:sz w:val="30"/>
          <w:szCs w:val="30"/>
        </w:rPr>
        <w:br/>
        <w:t xml:space="preserve">к </w:t>
      </w:r>
      <w:r w:rsidR="00F84E44">
        <w:rPr>
          <w:i/>
          <w:spacing w:val="-4"/>
          <w:sz w:val="30"/>
          <w:szCs w:val="30"/>
        </w:rPr>
        <w:t xml:space="preserve">двум </w:t>
      </w:r>
      <w:r>
        <w:rPr>
          <w:i/>
          <w:spacing w:val="-4"/>
          <w:sz w:val="30"/>
          <w:szCs w:val="30"/>
        </w:rPr>
        <w:t>несчастным случаям</w:t>
      </w:r>
      <w:r w:rsidR="0047599C">
        <w:rPr>
          <w:i/>
          <w:spacing w:val="-4"/>
          <w:sz w:val="30"/>
          <w:szCs w:val="30"/>
        </w:rPr>
        <w:t xml:space="preserve">, </w:t>
      </w:r>
      <w:r w:rsidR="00F84E44">
        <w:rPr>
          <w:i/>
          <w:spacing w:val="-4"/>
          <w:sz w:val="30"/>
          <w:szCs w:val="30"/>
        </w:rPr>
        <w:t xml:space="preserve">в результате которых </w:t>
      </w:r>
      <w:r w:rsidR="0047599C">
        <w:rPr>
          <w:i/>
          <w:spacing w:val="-4"/>
          <w:sz w:val="30"/>
          <w:szCs w:val="30"/>
        </w:rPr>
        <w:t>тяжелы</w:t>
      </w:r>
      <w:r w:rsidR="00F84E44">
        <w:rPr>
          <w:i/>
          <w:spacing w:val="-4"/>
          <w:sz w:val="30"/>
          <w:szCs w:val="30"/>
        </w:rPr>
        <w:t>е</w:t>
      </w:r>
      <w:r w:rsidR="0047599C">
        <w:rPr>
          <w:i/>
          <w:spacing w:val="-4"/>
          <w:sz w:val="30"/>
          <w:szCs w:val="30"/>
        </w:rPr>
        <w:t xml:space="preserve"> травм</w:t>
      </w:r>
      <w:r w:rsidR="00F84E44">
        <w:rPr>
          <w:i/>
          <w:spacing w:val="-4"/>
          <w:sz w:val="30"/>
          <w:szCs w:val="30"/>
        </w:rPr>
        <w:t>ы</w:t>
      </w:r>
      <w:r>
        <w:rPr>
          <w:i/>
          <w:spacing w:val="-4"/>
          <w:sz w:val="30"/>
          <w:szCs w:val="30"/>
        </w:rPr>
        <w:t xml:space="preserve"> </w:t>
      </w:r>
      <w:r w:rsidR="00F84E44">
        <w:rPr>
          <w:i/>
          <w:spacing w:val="-4"/>
          <w:sz w:val="30"/>
          <w:szCs w:val="30"/>
        </w:rPr>
        <w:t xml:space="preserve">получили </w:t>
      </w:r>
      <w:r>
        <w:rPr>
          <w:i/>
          <w:spacing w:val="-4"/>
          <w:sz w:val="30"/>
          <w:szCs w:val="30"/>
        </w:rPr>
        <w:t>тракторист</w:t>
      </w:r>
      <w:r w:rsidR="00F84E44">
        <w:rPr>
          <w:i/>
          <w:spacing w:val="-4"/>
          <w:sz w:val="30"/>
          <w:szCs w:val="30"/>
        </w:rPr>
        <w:t>ы</w:t>
      </w:r>
      <w:r>
        <w:rPr>
          <w:i/>
          <w:spacing w:val="-4"/>
          <w:sz w:val="30"/>
          <w:szCs w:val="30"/>
        </w:rPr>
        <w:t>-машинист</w:t>
      </w:r>
      <w:r w:rsidR="00F84E44">
        <w:rPr>
          <w:i/>
          <w:spacing w:val="-4"/>
          <w:sz w:val="30"/>
          <w:szCs w:val="30"/>
        </w:rPr>
        <w:t>ы</w:t>
      </w:r>
      <w:r>
        <w:rPr>
          <w:i/>
          <w:spacing w:val="-4"/>
          <w:sz w:val="30"/>
          <w:szCs w:val="30"/>
        </w:rPr>
        <w:t xml:space="preserve"> </w:t>
      </w:r>
      <w:r w:rsidRPr="005C453B">
        <w:rPr>
          <w:i/>
          <w:spacing w:val="-4"/>
          <w:sz w:val="30"/>
          <w:szCs w:val="30"/>
        </w:rPr>
        <w:t>сельскохозяйственного производства</w:t>
      </w:r>
      <w:r w:rsidR="00F84E44">
        <w:rPr>
          <w:i/>
          <w:spacing w:val="-4"/>
          <w:sz w:val="30"/>
          <w:szCs w:val="30"/>
        </w:rPr>
        <w:br/>
      </w:r>
      <w:r w:rsidRPr="005C453B">
        <w:rPr>
          <w:i/>
          <w:spacing w:val="-4"/>
          <w:sz w:val="30"/>
          <w:szCs w:val="30"/>
        </w:rPr>
        <w:t>ОАО «</w:t>
      </w:r>
      <w:proofErr w:type="spellStart"/>
      <w:r w:rsidRPr="005C453B">
        <w:rPr>
          <w:i/>
          <w:spacing w:val="-4"/>
          <w:sz w:val="30"/>
          <w:szCs w:val="30"/>
        </w:rPr>
        <w:t>Грицкевичи</w:t>
      </w:r>
      <w:proofErr w:type="spellEnd"/>
      <w:r w:rsidRPr="005C453B">
        <w:rPr>
          <w:i/>
          <w:spacing w:val="-4"/>
          <w:sz w:val="30"/>
          <w:szCs w:val="30"/>
        </w:rPr>
        <w:t xml:space="preserve">» </w:t>
      </w:r>
      <w:proofErr w:type="spellStart"/>
      <w:r w:rsidRPr="005C453B">
        <w:rPr>
          <w:i/>
          <w:spacing w:val="-4"/>
          <w:sz w:val="30"/>
          <w:szCs w:val="30"/>
        </w:rPr>
        <w:t>Несвижск</w:t>
      </w:r>
      <w:r>
        <w:rPr>
          <w:i/>
          <w:spacing w:val="-4"/>
          <w:sz w:val="30"/>
          <w:szCs w:val="30"/>
        </w:rPr>
        <w:t>ого</w:t>
      </w:r>
      <w:proofErr w:type="spellEnd"/>
      <w:r w:rsidRPr="005C453B">
        <w:rPr>
          <w:i/>
          <w:spacing w:val="-4"/>
          <w:sz w:val="30"/>
          <w:szCs w:val="30"/>
        </w:rPr>
        <w:t xml:space="preserve"> район</w:t>
      </w:r>
      <w:r>
        <w:rPr>
          <w:i/>
          <w:spacing w:val="-4"/>
          <w:sz w:val="30"/>
          <w:szCs w:val="30"/>
        </w:rPr>
        <w:t>а (</w:t>
      </w:r>
      <w:r w:rsidRPr="005C453B">
        <w:rPr>
          <w:i/>
          <w:spacing w:val="-4"/>
          <w:sz w:val="30"/>
          <w:szCs w:val="30"/>
        </w:rPr>
        <w:t>14.09.2022)</w:t>
      </w:r>
      <w:r w:rsidR="00F84E44">
        <w:rPr>
          <w:i/>
          <w:spacing w:val="-4"/>
          <w:sz w:val="30"/>
          <w:szCs w:val="30"/>
        </w:rPr>
        <w:br/>
      </w:r>
      <w:r>
        <w:rPr>
          <w:i/>
          <w:spacing w:val="-4"/>
          <w:sz w:val="30"/>
          <w:szCs w:val="30"/>
        </w:rPr>
        <w:t xml:space="preserve">и </w:t>
      </w:r>
      <w:r w:rsidRPr="005C453B">
        <w:rPr>
          <w:i/>
          <w:spacing w:val="-4"/>
          <w:sz w:val="30"/>
          <w:szCs w:val="30"/>
        </w:rPr>
        <w:t>ОАО «</w:t>
      </w:r>
      <w:proofErr w:type="spellStart"/>
      <w:r w:rsidRPr="005C453B">
        <w:rPr>
          <w:i/>
          <w:spacing w:val="-4"/>
          <w:sz w:val="30"/>
          <w:szCs w:val="30"/>
        </w:rPr>
        <w:t>Молодечненский</w:t>
      </w:r>
      <w:proofErr w:type="spellEnd"/>
      <w:r w:rsidRPr="005C453B">
        <w:rPr>
          <w:i/>
          <w:spacing w:val="-4"/>
          <w:sz w:val="30"/>
          <w:szCs w:val="30"/>
        </w:rPr>
        <w:t xml:space="preserve"> </w:t>
      </w:r>
      <w:proofErr w:type="spellStart"/>
      <w:r w:rsidRPr="005C453B">
        <w:rPr>
          <w:i/>
          <w:spacing w:val="-4"/>
          <w:sz w:val="30"/>
          <w:szCs w:val="30"/>
        </w:rPr>
        <w:t>райагросервис</w:t>
      </w:r>
      <w:proofErr w:type="spellEnd"/>
      <w:r w:rsidRPr="005C453B">
        <w:rPr>
          <w:i/>
          <w:spacing w:val="-4"/>
          <w:sz w:val="30"/>
          <w:szCs w:val="30"/>
        </w:rPr>
        <w:t>»</w:t>
      </w:r>
      <w:r>
        <w:rPr>
          <w:i/>
          <w:spacing w:val="-4"/>
          <w:sz w:val="30"/>
          <w:szCs w:val="30"/>
        </w:rPr>
        <w:t xml:space="preserve"> (</w:t>
      </w:r>
      <w:r w:rsidRPr="005C453B">
        <w:rPr>
          <w:i/>
          <w:spacing w:val="-4"/>
          <w:sz w:val="30"/>
          <w:szCs w:val="30"/>
        </w:rPr>
        <w:t>20.09.2022</w:t>
      </w:r>
      <w:r w:rsidRPr="0047599C">
        <w:rPr>
          <w:i/>
          <w:spacing w:val="-4"/>
          <w:sz w:val="30"/>
          <w:szCs w:val="30"/>
        </w:rPr>
        <w:t>).</w:t>
      </w:r>
      <w:r w:rsidR="0047599C">
        <w:rPr>
          <w:i/>
          <w:spacing w:val="-4"/>
          <w:sz w:val="30"/>
          <w:szCs w:val="30"/>
        </w:rPr>
        <w:t xml:space="preserve"> </w:t>
      </w:r>
      <w:r w:rsidR="0047599C" w:rsidRPr="0047599C">
        <w:rPr>
          <w:i/>
          <w:sz w:val="30"/>
          <w:szCs w:val="30"/>
        </w:rPr>
        <w:t>В обоих случаях</w:t>
      </w:r>
      <w:r w:rsidR="00F84E44">
        <w:rPr>
          <w:i/>
          <w:sz w:val="30"/>
          <w:szCs w:val="30"/>
        </w:rPr>
        <w:br/>
      </w:r>
      <w:r w:rsidR="0047599C" w:rsidRPr="0047599C">
        <w:rPr>
          <w:i/>
          <w:sz w:val="30"/>
          <w:szCs w:val="30"/>
        </w:rPr>
        <w:t>п</w:t>
      </w:r>
      <w:r w:rsidRPr="0047599C">
        <w:rPr>
          <w:i/>
          <w:spacing w:val="-4"/>
          <w:sz w:val="30"/>
          <w:szCs w:val="30"/>
        </w:rPr>
        <w:t>ри попытке произвести заточку ножей измельчающего барабана обнаружил</w:t>
      </w:r>
      <w:r w:rsidR="0047599C" w:rsidRPr="0047599C">
        <w:rPr>
          <w:i/>
          <w:spacing w:val="-4"/>
          <w:sz w:val="30"/>
          <w:szCs w:val="30"/>
        </w:rPr>
        <w:t>ось</w:t>
      </w:r>
      <w:r w:rsidRPr="0047599C">
        <w:rPr>
          <w:i/>
          <w:spacing w:val="-4"/>
          <w:sz w:val="30"/>
          <w:szCs w:val="30"/>
        </w:rPr>
        <w:t>, что автоматическое заточное устройство</w:t>
      </w:r>
      <w:r w:rsidR="00F84E44">
        <w:rPr>
          <w:i/>
          <w:spacing w:val="-4"/>
          <w:sz w:val="30"/>
          <w:szCs w:val="30"/>
        </w:rPr>
        <w:br/>
      </w:r>
      <w:r w:rsidRPr="0047599C">
        <w:rPr>
          <w:i/>
          <w:spacing w:val="-4"/>
          <w:sz w:val="30"/>
          <w:szCs w:val="30"/>
        </w:rPr>
        <w:t>не срабатывает из-за забивания корпуса заточного устройства.</w:t>
      </w:r>
      <w:r w:rsidR="00EF3A29">
        <w:rPr>
          <w:i/>
          <w:spacing w:val="-4"/>
          <w:sz w:val="30"/>
          <w:szCs w:val="30"/>
        </w:rPr>
        <w:br/>
      </w:r>
      <w:r w:rsidRPr="0047599C">
        <w:rPr>
          <w:i/>
          <w:spacing w:val="-4"/>
          <w:sz w:val="30"/>
          <w:szCs w:val="30"/>
        </w:rPr>
        <w:t xml:space="preserve">При попытке устранить неисправность левая рука </w:t>
      </w:r>
      <w:r w:rsidR="00EF3A29">
        <w:rPr>
          <w:i/>
          <w:spacing w:val="-4"/>
          <w:sz w:val="30"/>
          <w:szCs w:val="30"/>
        </w:rPr>
        <w:t xml:space="preserve">потерпевших </w:t>
      </w:r>
      <w:r w:rsidRPr="0047599C">
        <w:rPr>
          <w:i/>
          <w:spacing w:val="-4"/>
          <w:sz w:val="30"/>
          <w:szCs w:val="30"/>
        </w:rPr>
        <w:t>попала</w:t>
      </w:r>
      <w:r w:rsidR="00EF3A29">
        <w:rPr>
          <w:i/>
          <w:spacing w:val="-4"/>
          <w:sz w:val="30"/>
          <w:szCs w:val="30"/>
        </w:rPr>
        <w:br/>
      </w:r>
      <w:r w:rsidRPr="0047599C">
        <w:rPr>
          <w:i/>
          <w:spacing w:val="-4"/>
          <w:sz w:val="30"/>
          <w:szCs w:val="30"/>
        </w:rPr>
        <w:t xml:space="preserve">в зону вращения ножей барабана измельчающего </w:t>
      </w:r>
      <w:r w:rsidR="0047599C">
        <w:rPr>
          <w:i/>
          <w:spacing w:val="-4"/>
          <w:sz w:val="30"/>
          <w:szCs w:val="30"/>
        </w:rPr>
        <w:t>барабана</w:t>
      </w:r>
      <w:r w:rsidRPr="0047599C">
        <w:rPr>
          <w:i/>
          <w:spacing w:val="-4"/>
          <w:sz w:val="30"/>
          <w:szCs w:val="30"/>
        </w:rPr>
        <w:t>.</w:t>
      </w:r>
    </w:p>
    <w:p w:rsidR="005C453B" w:rsidRPr="005C453B" w:rsidRDefault="005C453B" w:rsidP="0047599C">
      <w:pPr>
        <w:spacing w:line="360" w:lineRule="auto"/>
        <w:ind w:firstLine="709"/>
        <w:rPr>
          <w:i/>
          <w:spacing w:val="-4"/>
          <w:sz w:val="30"/>
          <w:szCs w:val="30"/>
        </w:rPr>
      </w:pPr>
    </w:p>
    <w:p w:rsidR="0047599C" w:rsidRDefault="0047599C" w:rsidP="0047599C">
      <w:pPr>
        <w:spacing w:line="280" w:lineRule="exact"/>
        <w:ind w:right="4251"/>
        <w:rPr>
          <w:sz w:val="30"/>
          <w:szCs w:val="30"/>
        </w:rPr>
      </w:pPr>
      <w:r>
        <w:rPr>
          <w:sz w:val="30"/>
          <w:szCs w:val="30"/>
        </w:rPr>
        <w:t>У</w:t>
      </w:r>
      <w:r w:rsidRPr="002603F5">
        <w:rPr>
          <w:sz w:val="30"/>
          <w:szCs w:val="30"/>
        </w:rPr>
        <w:t>правлени</w:t>
      </w:r>
      <w:r>
        <w:rPr>
          <w:sz w:val="30"/>
          <w:szCs w:val="30"/>
        </w:rPr>
        <w:t xml:space="preserve">е </w:t>
      </w:r>
      <w:r w:rsidRPr="002603F5">
        <w:rPr>
          <w:sz w:val="30"/>
          <w:szCs w:val="30"/>
        </w:rPr>
        <w:t>государственной экспертизы</w:t>
      </w:r>
      <w:r>
        <w:rPr>
          <w:sz w:val="30"/>
          <w:szCs w:val="30"/>
        </w:rPr>
        <w:t xml:space="preserve"> </w:t>
      </w:r>
      <w:r w:rsidRPr="002603F5">
        <w:rPr>
          <w:sz w:val="30"/>
          <w:szCs w:val="30"/>
        </w:rPr>
        <w:t xml:space="preserve">условий </w:t>
      </w:r>
      <w:r>
        <w:rPr>
          <w:sz w:val="30"/>
          <w:szCs w:val="30"/>
        </w:rPr>
        <w:t xml:space="preserve">труда </w:t>
      </w:r>
      <w:r w:rsidRPr="002603F5">
        <w:rPr>
          <w:sz w:val="30"/>
          <w:szCs w:val="30"/>
        </w:rPr>
        <w:t>и охраны труда</w:t>
      </w:r>
      <w:r>
        <w:rPr>
          <w:sz w:val="30"/>
          <w:szCs w:val="30"/>
        </w:rPr>
        <w:t xml:space="preserve"> комитета по труду, занятости и социальной защите Минского облисполкома</w:t>
      </w:r>
    </w:p>
    <w:p w:rsidR="000F731F" w:rsidRDefault="00C71DF0" w:rsidP="0047599C">
      <w:pPr>
        <w:ind w:right="5103"/>
        <w:rPr>
          <w:sz w:val="30"/>
          <w:szCs w:val="30"/>
        </w:rPr>
      </w:pPr>
      <w:r>
        <w:rPr>
          <w:sz w:val="30"/>
          <w:szCs w:val="30"/>
        </w:rPr>
        <w:t>07</w:t>
      </w:r>
      <w:r w:rsidR="0047599C">
        <w:rPr>
          <w:sz w:val="30"/>
          <w:szCs w:val="30"/>
        </w:rPr>
        <w:t>.</w:t>
      </w:r>
      <w:r>
        <w:rPr>
          <w:sz w:val="30"/>
          <w:szCs w:val="30"/>
        </w:rPr>
        <w:t>1</w:t>
      </w:r>
      <w:r w:rsidR="0047599C">
        <w:rPr>
          <w:sz w:val="30"/>
          <w:szCs w:val="30"/>
        </w:rPr>
        <w:t>0.2022</w:t>
      </w:r>
    </w:p>
    <w:sectPr w:rsidR="000F731F" w:rsidSect="008642AA">
      <w:headerReference w:type="default" r:id="rId2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968" w:rsidRDefault="00427968" w:rsidP="004C441E">
      <w:r>
        <w:separator/>
      </w:r>
    </w:p>
  </w:endnote>
  <w:endnote w:type="continuationSeparator" w:id="0">
    <w:p w:rsidR="00427968" w:rsidRDefault="00427968" w:rsidP="004C4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968" w:rsidRDefault="00427968" w:rsidP="004C441E">
      <w:r>
        <w:separator/>
      </w:r>
    </w:p>
  </w:footnote>
  <w:footnote w:type="continuationSeparator" w:id="0">
    <w:p w:rsidR="00427968" w:rsidRDefault="00427968" w:rsidP="004C44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B51BE" w:rsidRPr="004C441E" w:rsidRDefault="006504F2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="006B51BE"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031C4F">
          <w:rPr>
            <w:noProof/>
            <w:sz w:val="28"/>
            <w:szCs w:val="28"/>
          </w:rPr>
          <w:t>11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F4FD5"/>
    <w:rsid w:val="00000D3F"/>
    <w:rsid w:val="00001016"/>
    <w:rsid w:val="00002661"/>
    <w:rsid w:val="00005094"/>
    <w:rsid w:val="00005122"/>
    <w:rsid w:val="00005C66"/>
    <w:rsid w:val="000064AE"/>
    <w:rsid w:val="00006753"/>
    <w:rsid w:val="000068AA"/>
    <w:rsid w:val="00006D01"/>
    <w:rsid w:val="00006DB6"/>
    <w:rsid w:val="0000783B"/>
    <w:rsid w:val="000105E9"/>
    <w:rsid w:val="0001127D"/>
    <w:rsid w:val="00011F36"/>
    <w:rsid w:val="00012E97"/>
    <w:rsid w:val="000130AA"/>
    <w:rsid w:val="000159C6"/>
    <w:rsid w:val="00015B96"/>
    <w:rsid w:val="00015F57"/>
    <w:rsid w:val="00016479"/>
    <w:rsid w:val="00017C47"/>
    <w:rsid w:val="0002031F"/>
    <w:rsid w:val="000206E2"/>
    <w:rsid w:val="00021C26"/>
    <w:rsid w:val="000225E7"/>
    <w:rsid w:val="00022B6D"/>
    <w:rsid w:val="000238F7"/>
    <w:rsid w:val="00023C94"/>
    <w:rsid w:val="00023DE4"/>
    <w:rsid w:val="000241AB"/>
    <w:rsid w:val="000252C9"/>
    <w:rsid w:val="00025835"/>
    <w:rsid w:val="00026687"/>
    <w:rsid w:val="00026DA6"/>
    <w:rsid w:val="000279CB"/>
    <w:rsid w:val="0003030B"/>
    <w:rsid w:val="00031C4F"/>
    <w:rsid w:val="000329CB"/>
    <w:rsid w:val="000329D2"/>
    <w:rsid w:val="000330A4"/>
    <w:rsid w:val="0003361A"/>
    <w:rsid w:val="0003372E"/>
    <w:rsid w:val="000338B8"/>
    <w:rsid w:val="000338C4"/>
    <w:rsid w:val="00033CD8"/>
    <w:rsid w:val="00034DBA"/>
    <w:rsid w:val="000352EB"/>
    <w:rsid w:val="0003569E"/>
    <w:rsid w:val="00037095"/>
    <w:rsid w:val="000376A7"/>
    <w:rsid w:val="00040888"/>
    <w:rsid w:val="00040AFE"/>
    <w:rsid w:val="00041E5C"/>
    <w:rsid w:val="00042CE6"/>
    <w:rsid w:val="00042E86"/>
    <w:rsid w:val="000440CF"/>
    <w:rsid w:val="000457A2"/>
    <w:rsid w:val="00045A65"/>
    <w:rsid w:val="00045E94"/>
    <w:rsid w:val="000465EC"/>
    <w:rsid w:val="00050B69"/>
    <w:rsid w:val="00050CC8"/>
    <w:rsid w:val="00052039"/>
    <w:rsid w:val="00052CDF"/>
    <w:rsid w:val="00054626"/>
    <w:rsid w:val="00054D5D"/>
    <w:rsid w:val="0005640F"/>
    <w:rsid w:val="000568AC"/>
    <w:rsid w:val="00056F98"/>
    <w:rsid w:val="00056FDF"/>
    <w:rsid w:val="00060F2D"/>
    <w:rsid w:val="000611B1"/>
    <w:rsid w:val="000619DE"/>
    <w:rsid w:val="00062954"/>
    <w:rsid w:val="00062A51"/>
    <w:rsid w:val="00063B06"/>
    <w:rsid w:val="00064ED9"/>
    <w:rsid w:val="00065DDB"/>
    <w:rsid w:val="00065FF7"/>
    <w:rsid w:val="00066431"/>
    <w:rsid w:val="00066D36"/>
    <w:rsid w:val="00071084"/>
    <w:rsid w:val="000711DB"/>
    <w:rsid w:val="00072253"/>
    <w:rsid w:val="0007277C"/>
    <w:rsid w:val="00074FD7"/>
    <w:rsid w:val="00075C8F"/>
    <w:rsid w:val="00077AC8"/>
    <w:rsid w:val="00080B82"/>
    <w:rsid w:val="00081655"/>
    <w:rsid w:val="00081A66"/>
    <w:rsid w:val="00082369"/>
    <w:rsid w:val="00083048"/>
    <w:rsid w:val="00083136"/>
    <w:rsid w:val="00083384"/>
    <w:rsid w:val="00083FD9"/>
    <w:rsid w:val="00085E44"/>
    <w:rsid w:val="000868E4"/>
    <w:rsid w:val="00087027"/>
    <w:rsid w:val="00087C6A"/>
    <w:rsid w:val="00090B62"/>
    <w:rsid w:val="0009114B"/>
    <w:rsid w:val="0009128A"/>
    <w:rsid w:val="000913C6"/>
    <w:rsid w:val="00091AB0"/>
    <w:rsid w:val="000934CD"/>
    <w:rsid w:val="00094E66"/>
    <w:rsid w:val="0009514B"/>
    <w:rsid w:val="00095301"/>
    <w:rsid w:val="000963E9"/>
    <w:rsid w:val="00096DCA"/>
    <w:rsid w:val="00097C6F"/>
    <w:rsid w:val="00097D10"/>
    <w:rsid w:val="000A04A3"/>
    <w:rsid w:val="000A0AD0"/>
    <w:rsid w:val="000A1AB3"/>
    <w:rsid w:val="000A29FE"/>
    <w:rsid w:val="000A39B7"/>
    <w:rsid w:val="000A59BF"/>
    <w:rsid w:val="000A7B2C"/>
    <w:rsid w:val="000B011E"/>
    <w:rsid w:val="000B0A74"/>
    <w:rsid w:val="000B1DE4"/>
    <w:rsid w:val="000B2C31"/>
    <w:rsid w:val="000B66E1"/>
    <w:rsid w:val="000B757C"/>
    <w:rsid w:val="000C04FD"/>
    <w:rsid w:val="000C084D"/>
    <w:rsid w:val="000C25C8"/>
    <w:rsid w:val="000C2F3A"/>
    <w:rsid w:val="000C350F"/>
    <w:rsid w:val="000C3A9A"/>
    <w:rsid w:val="000C476D"/>
    <w:rsid w:val="000C5E43"/>
    <w:rsid w:val="000C6755"/>
    <w:rsid w:val="000C73BB"/>
    <w:rsid w:val="000D0CD9"/>
    <w:rsid w:val="000D0DCC"/>
    <w:rsid w:val="000D18FA"/>
    <w:rsid w:val="000D2927"/>
    <w:rsid w:val="000D2CA7"/>
    <w:rsid w:val="000D357C"/>
    <w:rsid w:val="000D4B99"/>
    <w:rsid w:val="000D54A8"/>
    <w:rsid w:val="000D6351"/>
    <w:rsid w:val="000E090F"/>
    <w:rsid w:val="000E0D7F"/>
    <w:rsid w:val="000E0EFA"/>
    <w:rsid w:val="000E17B3"/>
    <w:rsid w:val="000E1918"/>
    <w:rsid w:val="000E4EB8"/>
    <w:rsid w:val="000E6AB8"/>
    <w:rsid w:val="000E7E24"/>
    <w:rsid w:val="000F02D3"/>
    <w:rsid w:val="000F2B91"/>
    <w:rsid w:val="000F2FF2"/>
    <w:rsid w:val="000F3A72"/>
    <w:rsid w:val="000F54E1"/>
    <w:rsid w:val="000F6D60"/>
    <w:rsid w:val="000F731F"/>
    <w:rsid w:val="000F7CBA"/>
    <w:rsid w:val="00100868"/>
    <w:rsid w:val="00100A29"/>
    <w:rsid w:val="00101782"/>
    <w:rsid w:val="00101B32"/>
    <w:rsid w:val="00101C99"/>
    <w:rsid w:val="001023F4"/>
    <w:rsid w:val="001025E9"/>
    <w:rsid w:val="00102FC7"/>
    <w:rsid w:val="001030EF"/>
    <w:rsid w:val="001033F7"/>
    <w:rsid w:val="00103EB6"/>
    <w:rsid w:val="0010438A"/>
    <w:rsid w:val="00104A9D"/>
    <w:rsid w:val="00105860"/>
    <w:rsid w:val="00106D07"/>
    <w:rsid w:val="001100F9"/>
    <w:rsid w:val="001106E9"/>
    <w:rsid w:val="00111EBA"/>
    <w:rsid w:val="00111F43"/>
    <w:rsid w:val="00113840"/>
    <w:rsid w:val="0011561E"/>
    <w:rsid w:val="00117DE7"/>
    <w:rsid w:val="00117F78"/>
    <w:rsid w:val="00117FE6"/>
    <w:rsid w:val="00123954"/>
    <w:rsid w:val="00124210"/>
    <w:rsid w:val="00124359"/>
    <w:rsid w:val="00124AD8"/>
    <w:rsid w:val="001262F5"/>
    <w:rsid w:val="00126B9D"/>
    <w:rsid w:val="0013028A"/>
    <w:rsid w:val="00132736"/>
    <w:rsid w:val="00132D0A"/>
    <w:rsid w:val="001356BC"/>
    <w:rsid w:val="00135871"/>
    <w:rsid w:val="001359C8"/>
    <w:rsid w:val="001366B7"/>
    <w:rsid w:val="001366E0"/>
    <w:rsid w:val="001372D5"/>
    <w:rsid w:val="00137A5F"/>
    <w:rsid w:val="001405F7"/>
    <w:rsid w:val="00141AFE"/>
    <w:rsid w:val="0014201C"/>
    <w:rsid w:val="00143129"/>
    <w:rsid w:val="00143A11"/>
    <w:rsid w:val="00143BC3"/>
    <w:rsid w:val="00144DE7"/>
    <w:rsid w:val="00145E31"/>
    <w:rsid w:val="0014626B"/>
    <w:rsid w:val="00146B74"/>
    <w:rsid w:val="00146DE0"/>
    <w:rsid w:val="00147A82"/>
    <w:rsid w:val="0015101E"/>
    <w:rsid w:val="0015200D"/>
    <w:rsid w:val="00152342"/>
    <w:rsid w:val="00153406"/>
    <w:rsid w:val="0015571A"/>
    <w:rsid w:val="001558AB"/>
    <w:rsid w:val="00155AA6"/>
    <w:rsid w:val="00156919"/>
    <w:rsid w:val="00157129"/>
    <w:rsid w:val="00157674"/>
    <w:rsid w:val="00157D54"/>
    <w:rsid w:val="001604A3"/>
    <w:rsid w:val="001604DB"/>
    <w:rsid w:val="00160527"/>
    <w:rsid w:val="001640BC"/>
    <w:rsid w:val="00164551"/>
    <w:rsid w:val="00164C6D"/>
    <w:rsid w:val="00164DC7"/>
    <w:rsid w:val="00165371"/>
    <w:rsid w:val="00165808"/>
    <w:rsid w:val="00165C91"/>
    <w:rsid w:val="00166A1C"/>
    <w:rsid w:val="00166B62"/>
    <w:rsid w:val="00171113"/>
    <w:rsid w:val="00171F57"/>
    <w:rsid w:val="00172C78"/>
    <w:rsid w:val="001731A4"/>
    <w:rsid w:val="00174D7E"/>
    <w:rsid w:val="0017608D"/>
    <w:rsid w:val="00176EF8"/>
    <w:rsid w:val="00180859"/>
    <w:rsid w:val="00180E71"/>
    <w:rsid w:val="00181007"/>
    <w:rsid w:val="001813EA"/>
    <w:rsid w:val="001814FE"/>
    <w:rsid w:val="00181E7C"/>
    <w:rsid w:val="00182555"/>
    <w:rsid w:val="00182A5D"/>
    <w:rsid w:val="00182C4A"/>
    <w:rsid w:val="00183505"/>
    <w:rsid w:val="00183ECB"/>
    <w:rsid w:val="0018424A"/>
    <w:rsid w:val="001854E8"/>
    <w:rsid w:val="00185863"/>
    <w:rsid w:val="001877F1"/>
    <w:rsid w:val="001910E9"/>
    <w:rsid w:val="00191969"/>
    <w:rsid w:val="00192991"/>
    <w:rsid w:val="00193388"/>
    <w:rsid w:val="001934BA"/>
    <w:rsid w:val="00193FB9"/>
    <w:rsid w:val="001943C0"/>
    <w:rsid w:val="00195897"/>
    <w:rsid w:val="00195FC1"/>
    <w:rsid w:val="00196C3A"/>
    <w:rsid w:val="001970EE"/>
    <w:rsid w:val="001A0EC5"/>
    <w:rsid w:val="001A14F9"/>
    <w:rsid w:val="001A2015"/>
    <w:rsid w:val="001A3366"/>
    <w:rsid w:val="001A4B73"/>
    <w:rsid w:val="001A4F27"/>
    <w:rsid w:val="001A55C9"/>
    <w:rsid w:val="001A636B"/>
    <w:rsid w:val="001B0B5D"/>
    <w:rsid w:val="001B1B56"/>
    <w:rsid w:val="001B1FF5"/>
    <w:rsid w:val="001B23CF"/>
    <w:rsid w:val="001B2639"/>
    <w:rsid w:val="001B3B03"/>
    <w:rsid w:val="001B3B53"/>
    <w:rsid w:val="001B443C"/>
    <w:rsid w:val="001B4CDB"/>
    <w:rsid w:val="001B4DDE"/>
    <w:rsid w:val="001B64B4"/>
    <w:rsid w:val="001B6F26"/>
    <w:rsid w:val="001B72D4"/>
    <w:rsid w:val="001C09E1"/>
    <w:rsid w:val="001C0E94"/>
    <w:rsid w:val="001C1310"/>
    <w:rsid w:val="001C1E60"/>
    <w:rsid w:val="001C21F8"/>
    <w:rsid w:val="001C3483"/>
    <w:rsid w:val="001C49C9"/>
    <w:rsid w:val="001C508B"/>
    <w:rsid w:val="001C67AA"/>
    <w:rsid w:val="001C7631"/>
    <w:rsid w:val="001D04C0"/>
    <w:rsid w:val="001D1137"/>
    <w:rsid w:val="001D1553"/>
    <w:rsid w:val="001D17F3"/>
    <w:rsid w:val="001D1BEF"/>
    <w:rsid w:val="001D20C9"/>
    <w:rsid w:val="001D2BA1"/>
    <w:rsid w:val="001D6762"/>
    <w:rsid w:val="001E07AF"/>
    <w:rsid w:val="001E11B2"/>
    <w:rsid w:val="001E1F73"/>
    <w:rsid w:val="001E25D9"/>
    <w:rsid w:val="001E289C"/>
    <w:rsid w:val="001E2FBD"/>
    <w:rsid w:val="001E4191"/>
    <w:rsid w:val="001E4196"/>
    <w:rsid w:val="001E41F7"/>
    <w:rsid w:val="001E4A51"/>
    <w:rsid w:val="001E4C24"/>
    <w:rsid w:val="001E4F79"/>
    <w:rsid w:val="001E6A37"/>
    <w:rsid w:val="001E6AE3"/>
    <w:rsid w:val="001F227C"/>
    <w:rsid w:val="001F3B96"/>
    <w:rsid w:val="001F44CD"/>
    <w:rsid w:val="001F62BA"/>
    <w:rsid w:val="001F62E5"/>
    <w:rsid w:val="001F72E8"/>
    <w:rsid w:val="001F7381"/>
    <w:rsid w:val="001F7F25"/>
    <w:rsid w:val="00200551"/>
    <w:rsid w:val="002013E4"/>
    <w:rsid w:val="00204310"/>
    <w:rsid w:val="00206A9A"/>
    <w:rsid w:val="00210130"/>
    <w:rsid w:val="00210279"/>
    <w:rsid w:val="0021162D"/>
    <w:rsid w:val="002144D8"/>
    <w:rsid w:val="00214897"/>
    <w:rsid w:val="00220837"/>
    <w:rsid w:val="00220D8D"/>
    <w:rsid w:val="0022175B"/>
    <w:rsid w:val="00222551"/>
    <w:rsid w:val="002227C5"/>
    <w:rsid w:val="00222F88"/>
    <w:rsid w:val="00224C55"/>
    <w:rsid w:val="00224FF4"/>
    <w:rsid w:val="0022678D"/>
    <w:rsid w:val="0023066F"/>
    <w:rsid w:val="00230858"/>
    <w:rsid w:val="00231510"/>
    <w:rsid w:val="002316F4"/>
    <w:rsid w:val="00231A0B"/>
    <w:rsid w:val="00231DDC"/>
    <w:rsid w:val="00231EB1"/>
    <w:rsid w:val="00232094"/>
    <w:rsid w:val="0023318C"/>
    <w:rsid w:val="00233F3B"/>
    <w:rsid w:val="00234969"/>
    <w:rsid w:val="00235DAE"/>
    <w:rsid w:val="00236276"/>
    <w:rsid w:val="002362B2"/>
    <w:rsid w:val="00236409"/>
    <w:rsid w:val="00237184"/>
    <w:rsid w:val="00237D5C"/>
    <w:rsid w:val="00240BF3"/>
    <w:rsid w:val="00241A0E"/>
    <w:rsid w:val="00242129"/>
    <w:rsid w:val="00242955"/>
    <w:rsid w:val="00243090"/>
    <w:rsid w:val="0024370C"/>
    <w:rsid w:val="0024398E"/>
    <w:rsid w:val="00244B55"/>
    <w:rsid w:val="00244B5F"/>
    <w:rsid w:val="00244BA8"/>
    <w:rsid w:val="00244E6A"/>
    <w:rsid w:val="00245091"/>
    <w:rsid w:val="00246134"/>
    <w:rsid w:val="00247014"/>
    <w:rsid w:val="00247537"/>
    <w:rsid w:val="002478F5"/>
    <w:rsid w:val="00247AC4"/>
    <w:rsid w:val="0025012A"/>
    <w:rsid w:val="00250DB6"/>
    <w:rsid w:val="002516EF"/>
    <w:rsid w:val="002523CE"/>
    <w:rsid w:val="00252AFD"/>
    <w:rsid w:val="00253DAB"/>
    <w:rsid w:val="00253E80"/>
    <w:rsid w:val="002543C6"/>
    <w:rsid w:val="00254435"/>
    <w:rsid w:val="00254618"/>
    <w:rsid w:val="00255382"/>
    <w:rsid w:val="0025564E"/>
    <w:rsid w:val="0025724C"/>
    <w:rsid w:val="00257A70"/>
    <w:rsid w:val="00257B2F"/>
    <w:rsid w:val="00257B6D"/>
    <w:rsid w:val="0026027C"/>
    <w:rsid w:val="00261216"/>
    <w:rsid w:val="0026144C"/>
    <w:rsid w:val="002615C6"/>
    <w:rsid w:val="00265DEC"/>
    <w:rsid w:val="002673A6"/>
    <w:rsid w:val="002678F1"/>
    <w:rsid w:val="002711F9"/>
    <w:rsid w:val="00271433"/>
    <w:rsid w:val="002716CE"/>
    <w:rsid w:val="00272564"/>
    <w:rsid w:val="0027267E"/>
    <w:rsid w:val="002727B6"/>
    <w:rsid w:val="002729B2"/>
    <w:rsid w:val="00272D9F"/>
    <w:rsid w:val="002748C9"/>
    <w:rsid w:val="0027549D"/>
    <w:rsid w:val="002762ED"/>
    <w:rsid w:val="00277F7E"/>
    <w:rsid w:val="00280D76"/>
    <w:rsid w:val="002813C1"/>
    <w:rsid w:val="00281731"/>
    <w:rsid w:val="00284128"/>
    <w:rsid w:val="00284DBD"/>
    <w:rsid w:val="00285740"/>
    <w:rsid w:val="002858BF"/>
    <w:rsid w:val="002866FC"/>
    <w:rsid w:val="00287E9E"/>
    <w:rsid w:val="002909A4"/>
    <w:rsid w:val="002917A9"/>
    <w:rsid w:val="0029310F"/>
    <w:rsid w:val="002937AA"/>
    <w:rsid w:val="00293B27"/>
    <w:rsid w:val="00293C55"/>
    <w:rsid w:val="00293FE2"/>
    <w:rsid w:val="00294C6D"/>
    <w:rsid w:val="00294D46"/>
    <w:rsid w:val="00295824"/>
    <w:rsid w:val="002958A8"/>
    <w:rsid w:val="0029595A"/>
    <w:rsid w:val="00296776"/>
    <w:rsid w:val="002A06BF"/>
    <w:rsid w:val="002A122C"/>
    <w:rsid w:val="002A2850"/>
    <w:rsid w:val="002A2C8C"/>
    <w:rsid w:val="002A324E"/>
    <w:rsid w:val="002A5A51"/>
    <w:rsid w:val="002A730B"/>
    <w:rsid w:val="002A7537"/>
    <w:rsid w:val="002A79BD"/>
    <w:rsid w:val="002B1D89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C0971"/>
    <w:rsid w:val="002C11A9"/>
    <w:rsid w:val="002C2309"/>
    <w:rsid w:val="002C2F31"/>
    <w:rsid w:val="002C3306"/>
    <w:rsid w:val="002C33B7"/>
    <w:rsid w:val="002C33F0"/>
    <w:rsid w:val="002C4FAC"/>
    <w:rsid w:val="002C50D4"/>
    <w:rsid w:val="002D1345"/>
    <w:rsid w:val="002D1407"/>
    <w:rsid w:val="002D18F9"/>
    <w:rsid w:val="002D25C1"/>
    <w:rsid w:val="002D3640"/>
    <w:rsid w:val="002D469B"/>
    <w:rsid w:val="002D54BD"/>
    <w:rsid w:val="002D5D2A"/>
    <w:rsid w:val="002D78A4"/>
    <w:rsid w:val="002D7BE8"/>
    <w:rsid w:val="002D7E7C"/>
    <w:rsid w:val="002E07D3"/>
    <w:rsid w:val="002E12C6"/>
    <w:rsid w:val="002E1987"/>
    <w:rsid w:val="002E2003"/>
    <w:rsid w:val="002E236D"/>
    <w:rsid w:val="002E2ED0"/>
    <w:rsid w:val="002E3CC4"/>
    <w:rsid w:val="002E67FC"/>
    <w:rsid w:val="002F2888"/>
    <w:rsid w:val="002F2D2B"/>
    <w:rsid w:val="002F2EC3"/>
    <w:rsid w:val="002F30EC"/>
    <w:rsid w:val="002F3BD3"/>
    <w:rsid w:val="002F43B4"/>
    <w:rsid w:val="002F519E"/>
    <w:rsid w:val="002F5CC2"/>
    <w:rsid w:val="002F6565"/>
    <w:rsid w:val="002F6756"/>
    <w:rsid w:val="002F6758"/>
    <w:rsid w:val="002F6876"/>
    <w:rsid w:val="002F6942"/>
    <w:rsid w:val="002F6BE5"/>
    <w:rsid w:val="003005C1"/>
    <w:rsid w:val="0030093F"/>
    <w:rsid w:val="00301811"/>
    <w:rsid w:val="0030204F"/>
    <w:rsid w:val="003020CA"/>
    <w:rsid w:val="00303243"/>
    <w:rsid w:val="00303319"/>
    <w:rsid w:val="003039E5"/>
    <w:rsid w:val="003043D5"/>
    <w:rsid w:val="00304587"/>
    <w:rsid w:val="003052DD"/>
    <w:rsid w:val="00305522"/>
    <w:rsid w:val="00305B6D"/>
    <w:rsid w:val="00305BAA"/>
    <w:rsid w:val="00310269"/>
    <w:rsid w:val="00310653"/>
    <w:rsid w:val="00310AA1"/>
    <w:rsid w:val="003118D2"/>
    <w:rsid w:val="00311EF8"/>
    <w:rsid w:val="0031486B"/>
    <w:rsid w:val="00314B65"/>
    <w:rsid w:val="0031590C"/>
    <w:rsid w:val="00315E09"/>
    <w:rsid w:val="003171ED"/>
    <w:rsid w:val="00322985"/>
    <w:rsid w:val="003248B4"/>
    <w:rsid w:val="00325E6B"/>
    <w:rsid w:val="003278F8"/>
    <w:rsid w:val="0033072E"/>
    <w:rsid w:val="00331372"/>
    <w:rsid w:val="00331406"/>
    <w:rsid w:val="003318B8"/>
    <w:rsid w:val="00331E68"/>
    <w:rsid w:val="003326C7"/>
    <w:rsid w:val="00333111"/>
    <w:rsid w:val="003331F3"/>
    <w:rsid w:val="003344CE"/>
    <w:rsid w:val="00334B05"/>
    <w:rsid w:val="003353BD"/>
    <w:rsid w:val="003356BB"/>
    <w:rsid w:val="00335C10"/>
    <w:rsid w:val="00336013"/>
    <w:rsid w:val="00336083"/>
    <w:rsid w:val="0033633E"/>
    <w:rsid w:val="003367A8"/>
    <w:rsid w:val="0033732C"/>
    <w:rsid w:val="003378E7"/>
    <w:rsid w:val="00337FB5"/>
    <w:rsid w:val="00340A40"/>
    <w:rsid w:val="00340B41"/>
    <w:rsid w:val="00340D19"/>
    <w:rsid w:val="00343E8F"/>
    <w:rsid w:val="003440E9"/>
    <w:rsid w:val="00344499"/>
    <w:rsid w:val="0034531D"/>
    <w:rsid w:val="003457DE"/>
    <w:rsid w:val="00346772"/>
    <w:rsid w:val="0034764C"/>
    <w:rsid w:val="00350111"/>
    <w:rsid w:val="003516F0"/>
    <w:rsid w:val="003521AE"/>
    <w:rsid w:val="00352372"/>
    <w:rsid w:val="00352E93"/>
    <w:rsid w:val="00353A54"/>
    <w:rsid w:val="00353DB8"/>
    <w:rsid w:val="00354047"/>
    <w:rsid w:val="00357904"/>
    <w:rsid w:val="00361299"/>
    <w:rsid w:val="00362CD6"/>
    <w:rsid w:val="003665D6"/>
    <w:rsid w:val="0036674E"/>
    <w:rsid w:val="003669E2"/>
    <w:rsid w:val="00366DCE"/>
    <w:rsid w:val="0037094F"/>
    <w:rsid w:val="003709A7"/>
    <w:rsid w:val="0037296B"/>
    <w:rsid w:val="00372B51"/>
    <w:rsid w:val="003730A8"/>
    <w:rsid w:val="00374B5D"/>
    <w:rsid w:val="00375230"/>
    <w:rsid w:val="00375B78"/>
    <w:rsid w:val="00375D56"/>
    <w:rsid w:val="003761EE"/>
    <w:rsid w:val="00376CE6"/>
    <w:rsid w:val="003808F3"/>
    <w:rsid w:val="0038101B"/>
    <w:rsid w:val="00381F4A"/>
    <w:rsid w:val="003828F8"/>
    <w:rsid w:val="0038307E"/>
    <w:rsid w:val="00384B00"/>
    <w:rsid w:val="00385771"/>
    <w:rsid w:val="00385979"/>
    <w:rsid w:val="00385C66"/>
    <w:rsid w:val="00386960"/>
    <w:rsid w:val="00387570"/>
    <w:rsid w:val="0039003A"/>
    <w:rsid w:val="00390AFF"/>
    <w:rsid w:val="003918E6"/>
    <w:rsid w:val="003923DF"/>
    <w:rsid w:val="00394111"/>
    <w:rsid w:val="003960B8"/>
    <w:rsid w:val="0039714E"/>
    <w:rsid w:val="003979DE"/>
    <w:rsid w:val="00397FBA"/>
    <w:rsid w:val="003A11F2"/>
    <w:rsid w:val="003A165B"/>
    <w:rsid w:val="003A2C39"/>
    <w:rsid w:val="003A34F6"/>
    <w:rsid w:val="003A5D76"/>
    <w:rsid w:val="003A5EE3"/>
    <w:rsid w:val="003A5EFF"/>
    <w:rsid w:val="003B07F1"/>
    <w:rsid w:val="003B117D"/>
    <w:rsid w:val="003B26B3"/>
    <w:rsid w:val="003B2AFB"/>
    <w:rsid w:val="003B39C8"/>
    <w:rsid w:val="003B3D13"/>
    <w:rsid w:val="003B4E01"/>
    <w:rsid w:val="003B4E75"/>
    <w:rsid w:val="003B546B"/>
    <w:rsid w:val="003B611E"/>
    <w:rsid w:val="003B6975"/>
    <w:rsid w:val="003C011E"/>
    <w:rsid w:val="003C1D3F"/>
    <w:rsid w:val="003C25A5"/>
    <w:rsid w:val="003C3D6D"/>
    <w:rsid w:val="003C4264"/>
    <w:rsid w:val="003C55D4"/>
    <w:rsid w:val="003C58C3"/>
    <w:rsid w:val="003C5B68"/>
    <w:rsid w:val="003C61B1"/>
    <w:rsid w:val="003C73C7"/>
    <w:rsid w:val="003C7596"/>
    <w:rsid w:val="003C7E59"/>
    <w:rsid w:val="003D0644"/>
    <w:rsid w:val="003D072E"/>
    <w:rsid w:val="003D0945"/>
    <w:rsid w:val="003D1BEB"/>
    <w:rsid w:val="003D2772"/>
    <w:rsid w:val="003D32B1"/>
    <w:rsid w:val="003D4897"/>
    <w:rsid w:val="003D61B2"/>
    <w:rsid w:val="003D72CE"/>
    <w:rsid w:val="003E0384"/>
    <w:rsid w:val="003E0922"/>
    <w:rsid w:val="003E1B2F"/>
    <w:rsid w:val="003E1D39"/>
    <w:rsid w:val="003E2C62"/>
    <w:rsid w:val="003E30E5"/>
    <w:rsid w:val="003E3121"/>
    <w:rsid w:val="003E52C1"/>
    <w:rsid w:val="003E5750"/>
    <w:rsid w:val="003E5D4B"/>
    <w:rsid w:val="003E64B1"/>
    <w:rsid w:val="003E72BB"/>
    <w:rsid w:val="003E745E"/>
    <w:rsid w:val="003E7809"/>
    <w:rsid w:val="003F06D0"/>
    <w:rsid w:val="003F287B"/>
    <w:rsid w:val="003F2C68"/>
    <w:rsid w:val="003F59BF"/>
    <w:rsid w:val="003F6321"/>
    <w:rsid w:val="003F6B67"/>
    <w:rsid w:val="003F7E76"/>
    <w:rsid w:val="00400A07"/>
    <w:rsid w:val="0040185C"/>
    <w:rsid w:val="004024E1"/>
    <w:rsid w:val="0040281F"/>
    <w:rsid w:val="0040387B"/>
    <w:rsid w:val="00403A29"/>
    <w:rsid w:val="0040437E"/>
    <w:rsid w:val="004056AE"/>
    <w:rsid w:val="00405FB6"/>
    <w:rsid w:val="00406782"/>
    <w:rsid w:val="004103EE"/>
    <w:rsid w:val="00410E1C"/>
    <w:rsid w:val="004112D9"/>
    <w:rsid w:val="00411340"/>
    <w:rsid w:val="00412AD3"/>
    <w:rsid w:val="00413131"/>
    <w:rsid w:val="00413846"/>
    <w:rsid w:val="00413A1E"/>
    <w:rsid w:val="00413C77"/>
    <w:rsid w:val="00415122"/>
    <w:rsid w:val="00416534"/>
    <w:rsid w:val="00416645"/>
    <w:rsid w:val="00417685"/>
    <w:rsid w:val="00417D95"/>
    <w:rsid w:val="00417FDE"/>
    <w:rsid w:val="004209DF"/>
    <w:rsid w:val="0042127F"/>
    <w:rsid w:val="004216A9"/>
    <w:rsid w:val="0042187B"/>
    <w:rsid w:val="004251BB"/>
    <w:rsid w:val="00425EF1"/>
    <w:rsid w:val="00426E7F"/>
    <w:rsid w:val="00427968"/>
    <w:rsid w:val="00427C40"/>
    <w:rsid w:val="0043028A"/>
    <w:rsid w:val="00430FED"/>
    <w:rsid w:val="00431462"/>
    <w:rsid w:val="0043553C"/>
    <w:rsid w:val="00435552"/>
    <w:rsid w:val="00440E08"/>
    <w:rsid w:val="00441078"/>
    <w:rsid w:val="00441789"/>
    <w:rsid w:val="00442FEE"/>
    <w:rsid w:val="0044387F"/>
    <w:rsid w:val="00443949"/>
    <w:rsid w:val="0044512C"/>
    <w:rsid w:val="0044729C"/>
    <w:rsid w:val="0044775C"/>
    <w:rsid w:val="004511A7"/>
    <w:rsid w:val="004513A9"/>
    <w:rsid w:val="00451785"/>
    <w:rsid w:val="00451B9C"/>
    <w:rsid w:val="00451C69"/>
    <w:rsid w:val="00452B3F"/>
    <w:rsid w:val="00453DD6"/>
    <w:rsid w:val="00454EFC"/>
    <w:rsid w:val="00455420"/>
    <w:rsid w:val="00455BDD"/>
    <w:rsid w:val="00456ADF"/>
    <w:rsid w:val="00456DE3"/>
    <w:rsid w:val="00461ED7"/>
    <w:rsid w:val="004621CC"/>
    <w:rsid w:val="004638F0"/>
    <w:rsid w:val="00465323"/>
    <w:rsid w:val="00466851"/>
    <w:rsid w:val="004676DF"/>
    <w:rsid w:val="00470876"/>
    <w:rsid w:val="004718C1"/>
    <w:rsid w:val="00471A53"/>
    <w:rsid w:val="00471EB7"/>
    <w:rsid w:val="00472DF5"/>
    <w:rsid w:val="00473D5A"/>
    <w:rsid w:val="0047599C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3BED"/>
    <w:rsid w:val="00483BF6"/>
    <w:rsid w:val="0049068E"/>
    <w:rsid w:val="00491BF2"/>
    <w:rsid w:val="0049278F"/>
    <w:rsid w:val="0049344E"/>
    <w:rsid w:val="00494928"/>
    <w:rsid w:val="004960D1"/>
    <w:rsid w:val="004964D6"/>
    <w:rsid w:val="004968A7"/>
    <w:rsid w:val="004973E7"/>
    <w:rsid w:val="00497890"/>
    <w:rsid w:val="004979E6"/>
    <w:rsid w:val="004A020E"/>
    <w:rsid w:val="004A10D2"/>
    <w:rsid w:val="004A12CD"/>
    <w:rsid w:val="004A1F49"/>
    <w:rsid w:val="004A2241"/>
    <w:rsid w:val="004A33F0"/>
    <w:rsid w:val="004A4031"/>
    <w:rsid w:val="004A44D0"/>
    <w:rsid w:val="004A4D0B"/>
    <w:rsid w:val="004A4FAA"/>
    <w:rsid w:val="004A522E"/>
    <w:rsid w:val="004A536F"/>
    <w:rsid w:val="004A541A"/>
    <w:rsid w:val="004A5614"/>
    <w:rsid w:val="004A5F44"/>
    <w:rsid w:val="004A6C71"/>
    <w:rsid w:val="004A6DE9"/>
    <w:rsid w:val="004B2394"/>
    <w:rsid w:val="004B4040"/>
    <w:rsid w:val="004B47D9"/>
    <w:rsid w:val="004B482A"/>
    <w:rsid w:val="004B5297"/>
    <w:rsid w:val="004C1B33"/>
    <w:rsid w:val="004C1B36"/>
    <w:rsid w:val="004C1F61"/>
    <w:rsid w:val="004C1FF1"/>
    <w:rsid w:val="004C3FFB"/>
    <w:rsid w:val="004C441E"/>
    <w:rsid w:val="004C591A"/>
    <w:rsid w:val="004D18EC"/>
    <w:rsid w:val="004D20CA"/>
    <w:rsid w:val="004D2E29"/>
    <w:rsid w:val="004D3A87"/>
    <w:rsid w:val="004D3E56"/>
    <w:rsid w:val="004D65A1"/>
    <w:rsid w:val="004D6908"/>
    <w:rsid w:val="004D6956"/>
    <w:rsid w:val="004D69F7"/>
    <w:rsid w:val="004E07D1"/>
    <w:rsid w:val="004E27C7"/>
    <w:rsid w:val="004E44CB"/>
    <w:rsid w:val="004E47B0"/>
    <w:rsid w:val="004E4899"/>
    <w:rsid w:val="004E4E31"/>
    <w:rsid w:val="004E67CF"/>
    <w:rsid w:val="004F05A9"/>
    <w:rsid w:val="004F2F0D"/>
    <w:rsid w:val="004F45E7"/>
    <w:rsid w:val="004F4828"/>
    <w:rsid w:val="004F52CB"/>
    <w:rsid w:val="004F5DB6"/>
    <w:rsid w:val="004F5F8C"/>
    <w:rsid w:val="004F63FB"/>
    <w:rsid w:val="004F63FD"/>
    <w:rsid w:val="004F720B"/>
    <w:rsid w:val="004F78B0"/>
    <w:rsid w:val="004F7CAF"/>
    <w:rsid w:val="0050047C"/>
    <w:rsid w:val="0050077A"/>
    <w:rsid w:val="0050094A"/>
    <w:rsid w:val="0050133B"/>
    <w:rsid w:val="00501A28"/>
    <w:rsid w:val="00501AAB"/>
    <w:rsid w:val="005023F7"/>
    <w:rsid w:val="00503A48"/>
    <w:rsid w:val="00504E21"/>
    <w:rsid w:val="0050607A"/>
    <w:rsid w:val="00507696"/>
    <w:rsid w:val="0050788A"/>
    <w:rsid w:val="00507A6D"/>
    <w:rsid w:val="0051067E"/>
    <w:rsid w:val="005125A3"/>
    <w:rsid w:val="0051279D"/>
    <w:rsid w:val="00513B4A"/>
    <w:rsid w:val="00513D15"/>
    <w:rsid w:val="005144BA"/>
    <w:rsid w:val="00514671"/>
    <w:rsid w:val="0051527C"/>
    <w:rsid w:val="00515CE7"/>
    <w:rsid w:val="005161D4"/>
    <w:rsid w:val="00517025"/>
    <w:rsid w:val="0051719E"/>
    <w:rsid w:val="005172EE"/>
    <w:rsid w:val="005175E2"/>
    <w:rsid w:val="00517CD3"/>
    <w:rsid w:val="0052157A"/>
    <w:rsid w:val="00521591"/>
    <w:rsid w:val="005222F3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80"/>
    <w:rsid w:val="005275A3"/>
    <w:rsid w:val="0053067E"/>
    <w:rsid w:val="00530DDD"/>
    <w:rsid w:val="00530FF6"/>
    <w:rsid w:val="0053129A"/>
    <w:rsid w:val="0053172E"/>
    <w:rsid w:val="005327E0"/>
    <w:rsid w:val="00533409"/>
    <w:rsid w:val="00533FCB"/>
    <w:rsid w:val="005340F1"/>
    <w:rsid w:val="00534B05"/>
    <w:rsid w:val="005366BC"/>
    <w:rsid w:val="00537E80"/>
    <w:rsid w:val="005403C8"/>
    <w:rsid w:val="00540B46"/>
    <w:rsid w:val="00541342"/>
    <w:rsid w:val="00541F86"/>
    <w:rsid w:val="00542483"/>
    <w:rsid w:val="0054375A"/>
    <w:rsid w:val="00545C67"/>
    <w:rsid w:val="00545D0A"/>
    <w:rsid w:val="0054645A"/>
    <w:rsid w:val="0054654F"/>
    <w:rsid w:val="0054699C"/>
    <w:rsid w:val="00546AFE"/>
    <w:rsid w:val="00546C46"/>
    <w:rsid w:val="00550616"/>
    <w:rsid w:val="00551DDD"/>
    <w:rsid w:val="00553941"/>
    <w:rsid w:val="00553CE3"/>
    <w:rsid w:val="00560060"/>
    <w:rsid w:val="00560778"/>
    <w:rsid w:val="00560A7D"/>
    <w:rsid w:val="005614F9"/>
    <w:rsid w:val="00561BD0"/>
    <w:rsid w:val="0056261C"/>
    <w:rsid w:val="00563EED"/>
    <w:rsid w:val="00564078"/>
    <w:rsid w:val="00564398"/>
    <w:rsid w:val="00564484"/>
    <w:rsid w:val="00566FEE"/>
    <w:rsid w:val="00567434"/>
    <w:rsid w:val="00567CFC"/>
    <w:rsid w:val="00570A2D"/>
    <w:rsid w:val="00570AA1"/>
    <w:rsid w:val="00571701"/>
    <w:rsid w:val="00571B9F"/>
    <w:rsid w:val="00571FC7"/>
    <w:rsid w:val="005739BD"/>
    <w:rsid w:val="00575138"/>
    <w:rsid w:val="005756BC"/>
    <w:rsid w:val="005761FC"/>
    <w:rsid w:val="005768E5"/>
    <w:rsid w:val="005779F2"/>
    <w:rsid w:val="00583DE2"/>
    <w:rsid w:val="00583E13"/>
    <w:rsid w:val="0058552A"/>
    <w:rsid w:val="00585596"/>
    <w:rsid w:val="00585E81"/>
    <w:rsid w:val="00586173"/>
    <w:rsid w:val="0058638A"/>
    <w:rsid w:val="00591632"/>
    <w:rsid w:val="0059181B"/>
    <w:rsid w:val="005929AB"/>
    <w:rsid w:val="00593EB2"/>
    <w:rsid w:val="005948F1"/>
    <w:rsid w:val="00594A81"/>
    <w:rsid w:val="00596E90"/>
    <w:rsid w:val="00596F00"/>
    <w:rsid w:val="00597461"/>
    <w:rsid w:val="005A1775"/>
    <w:rsid w:val="005A21AA"/>
    <w:rsid w:val="005A25DB"/>
    <w:rsid w:val="005A32F0"/>
    <w:rsid w:val="005A465D"/>
    <w:rsid w:val="005A529C"/>
    <w:rsid w:val="005A659C"/>
    <w:rsid w:val="005A6760"/>
    <w:rsid w:val="005A6E0B"/>
    <w:rsid w:val="005A6FD0"/>
    <w:rsid w:val="005A78D5"/>
    <w:rsid w:val="005B02DD"/>
    <w:rsid w:val="005B033F"/>
    <w:rsid w:val="005B11F5"/>
    <w:rsid w:val="005B14D4"/>
    <w:rsid w:val="005B19B8"/>
    <w:rsid w:val="005B2DE6"/>
    <w:rsid w:val="005B317D"/>
    <w:rsid w:val="005B457C"/>
    <w:rsid w:val="005B4E8E"/>
    <w:rsid w:val="005B5163"/>
    <w:rsid w:val="005B5A41"/>
    <w:rsid w:val="005B68BB"/>
    <w:rsid w:val="005B7C63"/>
    <w:rsid w:val="005C00D9"/>
    <w:rsid w:val="005C0C97"/>
    <w:rsid w:val="005C186B"/>
    <w:rsid w:val="005C1A84"/>
    <w:rsid w:val="005C1D02"/>
    <w:rsid w:val="005C214E"/>
    <w:rsid w:val="005C2781"/>
    <w:rsid w:val="005C3FC9"/>
    <w:rsid w:val="005C453B"/>
    <w:rsid w:val="005C4FC5"/>
    <w:rsid w:val="005C5630"/>
    <w:rsid w:val="005C6B53"/>
    <w:rsid w:val="005C6F62"/>
    <w:rsid w:val="005C760E"/>
    <w:rsid w:val="005C7932"/>
    <w:rsid w:val="005D003B"/>
    <w:rsid w:val="005D2D12"/>
    <w:rsid w:val="005D2E5A"/>
    <w:rsid w:val="005D3231"/>
    <w:rsid w:val="005D32DB"/>
    <w:rsid w:val="005D395B"/>
    <w:rsid w:val="005D3A25"/>
    <w:rsid w:val="005D4222"/>
    <w:rsid w:val="005D45FF"/>
    <w:rsid w:val="005D4B4F"/>
    <w:rsid w:val="005D4D06"/>
    <w:rsid w:val="005D4F0F"/>
    <w:rsid w:val="005D5385"/>
    <w:rsid w:val="005D546D"/>
    <w:rsid w:val="005D6531"/>
    <w:rsid w:val="005D6FB3"/>
    <w:rsid w:val="005E0F4F"/>
    <w:rsid w:val="005E1FCE"/>
    <w:rsid w:val="005E3011"/>
    <w:rsid w:val="005E3671"/>
    <w:rsid w:val="005E552B"/>
    <w:rsid w:val="005E582F"/>
    <w:rsid w:val="005E5BF1"/>
    <w:rsid w:val="005E6702"/>
    <w:rsid w:val="005E719E"/>
    <w:rsid w:val="005E766A"/>
    <w:rsid w:val="005F10B3"/>
    <w:rsid w:val="005F1558"/>
    <w:rsid w:val="005F3A53"/>
    <w:rsid w:val="005F6B1E"/>
    <w:rsid w:val="005F7618"/>
    <w:rsid w:val="0060052F"/>
    <w:rsid w:val="00600B3D"/>
    <w:rsid w:val="00601ACE"/>
    <w:rsid w:val="006021AA"/>
    <w:rsid w:val="00602563"/>
    <w:rsid w:val="00605409"/>
    <w:rsid w:val="00605B5A"/>
    <w:rsid w:val="00606259"/>
    <w:rsid w:val="006066BB"/>
    <w:rsid w:val="00606A7D"/>
    <w:rsid w:val="00606BEB"/>
    <w:rsid w:val="006112FE"/>
    <w:rsid w:val="00611613"/>
    <w:rsid w:val="006119EF"/>
    <w:rsid w:val="00611EC4"/>
    <w:rsid w:val="00612C4F"/>
    <w:rsid w:val="00614414"/>
    <w:rsid w:val="00614EE0"/>
    <w:rsid w:val="00614F80"/>
    <w:rsid w:val="00615762"/>
    <w:rsid w:val="00615BB0"/>
    <w:rsid w:val="00620170"/>
    <w:rsid w:val="00620E35"/>
    <w:rsid w:val="0062113B"/>
    <w:rsid w:val="00621E7E"/>
    <w:rsid w:val="00622039"/>
    <w:rsid w:val="0062242B"/>
    <w:rsid w:val="0062257E"/>
    <w:rsid w:val="00622C31"/>
    <w:rsid w:val="00623ADC"/>
    <w:rsid w:val="00624B02"/>
    <w:rsid w:val="00625066"/>
    <w:rsid w:val="006255EA"/>
    <w:rsid w:val="00625734"/>
    <w:rsid w:val="00625BBE"/>
    <w:rsid w:val="00626B00"/>
    <w:rsid w:val="00626D59"/>
    <w:rsid w:val="00626EB2"/>
    <w:rsid w:val="006275FF"/>
    <w:rsid w:val="006300C8"/>
    <w:rsid w:val="006307F2"/>
    <w:rsid w:val="00631803"/>
    <w:rsid w:val="00631BFC"/>
    <w:rsid w:val="00631F22"/>
    <w:rsid w:val="00631F56"/>
    <w:rsid w:val="00633014"/>
    <w:rsid w:val="006336A0"/>
    <w:rsid w:val="00633C1C"/>
    <w:rsid w:val="0063609C"/>
    <w:rsid w:val="00636BA7"/>
    <w:rsid w:val="006402DA"/>
    <w:rsid w:val="0064091F"/>
    <w:rsid w:val="00640A6B"/>
    <w:rsid w:val="00641133"/>
    <w:rsid w:val="006416E8"/>
    <w:rsid w:val="006423BE"/>
    <w:rsid w:val="00642E4C"/>
    <w:rsid w:val="00642FC8"/>
    <w:rsid w:val="006440E2"/>
    <w:rsid w:val="00644478"/>
    <w:rsid w:val="00644DD2"/>
    <w:rsid w:val="00645332"/>
    <w:rsid w:val="00645598"/>
    <w:rsid w:val="00645C37"/>
    <w:rsid w:val="0064652C"/>
    <w:rsid w:val="006468F3"/>
    <w:rsid w:val="0064783D"/>
    <w:rsid w:val="006504F2"/>
    <w:rsid w:val="00651253"/>
    <w:rsid w:val="006518AC"/>
    <w:rsid w:val="00651B65"/>
    <w:rsid w:val="00652C3C"/>
    <w:rsid w:val="00652DB3"/>
    <w:rsid w:val="00653E08"/>
    <w:rsid w:val="0065404A"/>
    <w:rsid w:val="00654CCA"/>
    <w:rsid w:val="006602EB"/>
    <w:rsid w:val="00660599"/>
    <w:rsid w:val="006605C8"/>
    <w:rsid w:val="00662B8D"/>
    <w:rsid w:val="0066309E"/>
    <w:rsid w:val="00663683"/>
    <w:rsid w:val="0066388B"/>
    <w:rsid w:val="00664205"/>
    <w:rsid w:val="0066467C"/>
    <w:rsid w:val="0066623B"/>
    <w:rsid w:val="00666D11"/>
    <w:rsid w:val="00670D0C"/>
    <w:rsid w:val="0067118A"/>
    <w:rsid w:val="00672CAC"/>
    <w:rsid w:val="0067333A"/>
    <w:rsid w:val="006734F8"/>
    <w:rsid w:val="00673CF7"/>
    <w:rsid w:val="00676121"/>
    <w:rsid w:val="00676283"/>
    <w:rsid w:val="006767CD"/>
    <w:rsid w:val="00677BFC"/>
    <w:rsid w:val="0068002D"/>
    <w:rsid w:val="00680CC3"/>
    <w:rsid w:val="006825C2"/>
    <w:rsid w:val="00684078"/>
    <w:rsid w:val="00684CFC"/>
    <w:rsid w:val="006876F2"/>
    <w:rsid w:val="00690EEA"/>
    <w:rsid w:val="00690EFF"/>
    <w:rsid w:val="0069226D"/>
    <w:rsid w:val="006928D7"/>
    <w:rsid w:val="00693230"/>
    <w:rsid w:val="00694E70"/>
    <w:rsid w:val="00695E40"/>
    <w:rsid w:val="0069682A"/>
    <w:rsid w:val="00696DE3"/>
    <w:rsid w:val="00696F93"/>
    <w:rsid w:val="00697A60"/>
    <w:rsid w:val="006A0872"/>
    <w:rsid w:val="006A0C29"/>
    <w:rsid w:val="006A0CE7"/>
    <w:rsid w:val="006A2224"/>
    <w:rsid w:val="006A3161"/>
    <w:rsid w:val="006A394E"/>
    <w:rsid w:val="006A4881"/>
    <w:rsid w:val="006A51D4"/>
    <w:rsid w:val="006A5D19"/>
    <w:rsid w:val="006A73A9"/>
    <w:rsid w:val="006B007B"/>
    <w:rsid w:val="006B1090"/>
    <w:rsid w:val="006B1498"/>
    <w:rsid w:val="006B1587"/>
    <w:rsid w:val="006B249F"/>
    <w:rsid w:val="006B2B78"/>
    <w:rsid w:val="006B34BF"/>
    <w:rsid w:val="006B3563"/>
    <w:rsid w:val="006B3765"/>
    <w:rsid w:val="006B3B2A"/>
    <w:rsid w:val="006B45A4"/>
    <w:rsid w:val="006B51BE"/>
    <w:rsid w:val="006B5A25"/>
    <w:rsid w:val="006B5A6B"/>
    <w:rsid w:val="006B5DBA"/>
    <w:rsid w:val="006B696B"/>
    <w:rsid w:val="006B6AFF"/>
    <w:rsid w:val="006B6C31"/>
    <w:rsid w:val="006B7B40"/>
    <w:rsid w:val="006C04EA"/>
    <w:rsid w:val="006C05D6"/>
    <w:rsid w:val="006C1065"/>
    <w:rsid w:val="006C13B7"/>
    <w:rsid w:val="006C19EA"/>
    <w:rsid w:val="006C1E19"/>
    <w:rsid w:val="006C387D"/>
    <w:rsid w:val="006C45CA"/>
    <w:rsid w:val="006C51BF"/>
    <w:rsid w:val="006C51DC"/>
    <w:rsid w:val="006C5A9A"/>
    <w:rsid w:val="006C5F63"/>
    <w:rsid w:val="006C66A5"/>
    <w:rsid w:val="006C6CEB"/>
    <w:rsid w:val="006C7F59"/>
    <w:rsid w:val="006D096E"/>
    <w:rsid w:val="006D0ABA"/>
    <w:rsid w:val="006D1DFF"/>
    <w:rsid w:val="006D374F"/>
    <w:rsid w:val="006D5B56"/>
    <w:rsid w:val="006D6245"/>
    <w:rsid w:val="006D64B1"/>
    <w:rsid w:val="006D64E9"/>
    <w:rsid w:val="006D658C"/>
    <w:rsid w:val="006D691D"/>
    <w:rsid w:val="006D6CEC"/>
    <w:rsid w:val="006D6DD5"/>
    <w:rsid w:val="006D75BD"/>
    <w:rsid w:val="006E0607"/>
    <w:rsid w:val="006E0995"/>
    <w:rsid w:val="006E2B9C"/>
    <w:rsid w:val="006E2DBF"/>
    <w:rsid w:val="006E2F16"/>
    <w:rsid w:val="006E4909"/>
    <w:rsid w:val="006E554B"/>
    <w:rsid w:val="006E721A"/>
    <w:rsid w:val="006E7302"/>
    <w:rsid w:val="006E7653"/>
    <w:rsid w:val="006E7B59"/>
    <w:rsid w:val="006F08A8"/>
    <w:rsid w:val="006F1479"/>
    <w:rsid w:val="006F2030"/>
    <w:rsid w:val="006F243B"/>
    <w:rsid w:val="006F3228"/>
    <w:rsid w:val="006F4DD4"/>
    <w:rsid w:val="006F5E36"/>
    <w:rsid w:val="006F7149"/>
    <w:rsid w:val="00700464"/>
    <w:rsid w:val="0070138D"/>
    <w:rsid w:val="007015AF"/>
    <w:rsid w:val="00702484"/>
    <w:rsid w:val="00702CE9"/>
    <w:rsid w:val="00702DEF"/>
    <w:rsid w:val="00703F70"/>
    <w:rsid w:val="00704152"/>
    <w:rsid w:val="0070437C"/>
    <w:rsid w:val="007049D3"/>
    <w:rsid w:val="00704D21"/>
    <w:rsid w:val="0070579C"/>
    <w:rsid w:val="0070597A"/>
    <w:rsid w:val="0070610E"/>
    <w:rsid w:val="00706AF8"/>
    <w:rsid w:val="007105B1"/>
    <w:rsid w:val="00710EBD"/>
    <w:rsid w:val="0071139B"/>
    <w:rsid w:val="00711AC9"/>
    <w:rsid w:val="007121F9"/>
    <w:rsid w:val="007129FA"/>
    <w:rsid w:val="00712C6A"/>
    <w:rsid w:val="00713081"/>
    <w:rsid w:val="007139B4"/>
    <w:rsid w:val="00714F31"/>
    <w:rsid w:val="00715979"/>
    <w:rsid w:val="00715D56"/>
    <w:rsid w:val="007162E0"/>
    <w:rsid w:val="007163FB"/>
    <w:rsid w:val="00716BCE"/>
    <w:rsid w:val="007174D7"/>
    <w:rsid w:val="00717779"/>
    <w:rsid w:val="00717CF9"/>
    <w:rsid w:val="00720835"/>
    <w:rsid w:val="00721850"/>
    <w:rsid w:val="00721E8D"/>
    <w:rsid w:val="00723A49"/>
    <w:rsid w:val="0072437A"/>
    <w:rsid w:val="0072554D"/>
    <w:rsid w:val="00725646"/>
    <w:rsid w:val="007259DF"/>
    <w:rsid w:val="00725A7D"/>
    <w:rsid w:val="00726860"/>
    <w:rsid w:val="0072753A"/>
    <w:rsid w:val="007277A5"/>
    <w:rsid w:val="00727BD7"/>
    <w:rsid w:val="00730574"/>
    <w:rsid w:val="00730745"/>
    <w:rsid w:val="00731C56"/>
    <w:rsid w:val="00731E12"/>
    <w:rsid w:val="00732B4B"/>
    <w:rsid w:val="007338AC"/>
    <w:rsid w:val="007339B5"/>
    <w:rsid w:val="00733A8A"/>
    <w:rsid w:val="00733C8F"/>
    <w:rsid w:val="00735D05"/>
    <w:rsid w:val="00736572"/>
    <w:rsid w:val="00736BDC"/>
    <w:rsid w:val="00737F21"/>
    <w:rsid w:val="00740971"/>
    <w:rsid w:val="0074429B"/>
    <w:rsid w:val="007444F1"/>
    <w:rsid w:val="00744C78"/>
    <w:rsid w:val="00746F6F"/>
    <w:rsid w:val="007474E5"/>
    <w:rsid w:val="0075062A"/>
    <w:rsid w:val="00752C46"/>
    <w:rsid w:val="007538C6"/>
    <w:rsid w:val="00753CB0"/>
    <w:rsid w:val="0075459C"/>
    <w:rsid w:val="00754AD3"/>
    <w:rsid w:val="0075556B"/>
    <w:rsid w:val="007558C6"/>
    <w:rsid w:val="007558FE"/>
    <w:rsid w:val="00757765"/>
    <w:rsid w:val="00763AEF"/>
    <w:rsid w:val="00764A6C"/>
    <w:rsid w:val="007651D1"/>
    <w:rsid w:val="0076577A"/>
    <w:rsid w:val="0076690C"/>
    <w:rsid w:val="00766FD8"/>
    <w:rsid w:val="0076797F"/>
    <w:rsid w:val="00770009"/>
    <w:rsid w:val="007714A1"/>
    <w:rsid w:val="00771BEE"/>
    <w:rsid w:val="007727F9"/>
    <w:rsid w:val="0077354D"/>
    <w:rsid w:val="00773560"/>
    <w:rsid w:val="00774343"/>
    <w:rsid w:val="00774D7F"/>
    <w:rsid w:val="00774F01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B5E"/>
    <w:rsid w:val="00783CA7"/>
    <w:rsid w:val="00784F2F"/>
    <w:rsid w:val="0078501B"/>
    <w:rsid w:val="007854D1"/>
    <w:rsid w:val="00785972"/>
    <w:rsid w:val="00786C3F"/>
    <w:rsid w:val="0078740F"/>
    <w:rsid w:val="00787C27"/>
    <w:rsid w:val="007906BF"/>
    <w:rsid w:val="007907E3"/>
    <w:rsid w:val="007912F7"/>
    <w:rsid w:val="007920B7"/>
    <w:rsid w:val="00792A19"/>
    <w:rsid w:val="00792A3D"/>
    <w:rsid w:val="007951B4"/>
    <w:rsid w:val="00795DF2"/>
    <w:rsid w:val="00796DB5"/>
    <w:rsid w:val="00797AE6"/>
    <w:rsid w:val="00797B26"/>
    <w:rsid w:val="00797EF0"/>
    <w:rsid w:val="00797EFA"/>
    <w:rsid w:val="007A050C"/>
    <w:rsid w:val="007A0B5D"/>
    <w:rsid w:val="007A1158"/>
    <w:rsid w:val="007A117F"/>
    <w:rsid w:val="007A23FC"/>
    <w:rsid w:val="007A284B"/>
    <w:rsid w:val="007A3B44"/>
    <w:rsid w:val="007A3D97"/>
    <w:rsid w:val="007A4139"/>
    <w:rsid w:val="007A4B10"/>
    <w:rsid w:val="007A50B3"/>
    <w:rsid w:val="007A50D0"/>
    <w:rsid w:val="007A66C5"/>
    <w:rsid w:val="007A761D"/>
    <w:rsid w:val="007A7BB6"/>
    <w:rsid w:val="007B00A7"/>
    <w:rsid w:val="007B09E8"/>
    <w:rsid w:val="007B39DD"/>
    <w:rsid w:val="007B4154"/>
    <w:rsid w:val="007B5D5D"/>
    <w:rsid w:val="007B7065"/>
    <w:rsid w:val="007B7533"/>
    <w:rsid w:val="007C1870"/>
    <w:rsid w:val="007C1F24"/>
    <w:rsid w:val="007C2582"/>
    <w:rsid w:val="007C2628"/>
    <w:rsid w:val="007C2791"/>
    <w:rsid w:val="007C333F"/>
    <w:rsid w:val="007C39D2"/>
    <w:rsid w:val="007C4333"/>
    <w:rsid w:val="007C43DF"/>
    <w:rsid w:val="007C50D3"/>
    <w:rsid w:val="007C54AA"/>
    <w:rsid w:val="007C5914"/>
    <w:rsid w:val="007C5A46"/>
    <w:rsid w:val="007C683D"/>
    <w:rsid w:val="007C6970"/>
    <w:rsid w:val="007C6B2D"/>
    <w:rsid w:val="007C7DFB"/>
    <w:rsid w:val="007D04D3"/>
    <w:rsid w:val="007D07CC"/>
    <w:rsid w:val="007D14FD"/>
    <w:rsid w:val="007D1732"/>
    <w:rsid w:val="007D3605"/>
    <w:rsid w:val="007D3CAC"/>
    <w:rsid w:val="007D48DE"/>
    <w:rsid w:val="007D49E3"/>
    <w:rsid w:val="007D625B"/>
    <w:rsid w:val="007D65B8"/>
    <w:rsid w:val="007D7CF0"/>
    <w:rsid w:val="007E05E9"/>
    <w:rsid w:val="007E0C0F"/>
    <w:rsid w:val="007E0D72"/>
    <w:rsid w:val="007E1599"/>
    <w:rsid w:val="007E1650"/>
    <w:rsid w:val="007E2A71"/>
    <w:rsid w:val="007E2C94"/>
    <w:rsid w:val="007E4720"/>
    <w:rsid w:val="007E47F2"/>
    <w:rsid w:val="007E55A0"/>
    <w:rsid w:val="007E6887"/>
    <w:rsid w:val="007E6C4E"/>
    <w:rsid w:val="007E7737"/>
    <w:rsid w:val="007E7C33"/>
    <w:rsid w:val="007F0B89"/>
    <w:rsid w:val="007F1D3C"/>
    <w:rsid w:val="007F1ED4"/>
    <w:rsid w:val="007F2CCF"/>
    <w:rsid w:val="007F374D"/>
    <w:rsid w:val="007F381A"/>
    <w:rsid w:val="007F4BF3"/>
    <w:rsid w:val="007F5327"/>
    <w:rsid w:val="007F6CD8"/>
    <w:rsid w:val="007F6E49"/>
    <w:rsid w:val="00800162"/>
    <w:rsid w:val="008001C9"/>
    <w:rsid w:val="008018B4"/>
    <w:rsid w:val="0080204D"/>
    <w:rsid w:val="00802AA1"/>
    <w:rsid w:val="0080532A"/>
    <w:rsid w:val="00805426"/>
    <w:rsid w:val="008058E5"/>
    <w:rsid w:val="00805E8B"/>
    <w:rsid w:val="0080629F"/>
    <w:rsid w:val="008062CF"/>
    <w:rsid w:val="0080771C"/>
    <w:rsid w:val="00810504"/>
    <w:rsid w:val="00810EA3"/>
    <w:rsid w:val="00810EDC"/>
    <w:rsid w:val="00811D61"/>
    <w:rsid w:val="008124BF"/>
    <w:rsid w:val="00812C1E"/>
    <w:rsid w:val="008141CF"/>
    <w:rsid w:val="008145D9"/>
    <w:rsid w:val="00814E4B"/>
    <w:rsid w:val="00814F8A"/>
    <w:rsid w:val="008155EF"/>
    <w:rsid w:val="008203B1"/>
    <w:rsid w:val="008205AE"/>
    <w:rsid w:val="0082060E"/>
    <w:rsid w:val="00820630"/>
    <w:rsid w:val="00820D5E"/>
    <w:rsid w:val="00820F19"/>
    <w:rsid w:val="00820FA2"/>
    <w:rsid w:val="0082154A"/>
    <w:rsid w:val="008224CC"/>
    <w:rsid w:val="008225D5"/>
    <w:rsid w:val="00822A44"/>
    <w:rsid w:val="00822CA7"/>
    <w:rsid w:val="00823B34"/>
    <w:rsid w:val="0082458D"/>
    <w:rsid w:val="0082474F"/>
    <w:rsid w:val="008254CE"/>
    <w:rsid w:val="0082618D"/>
    <w:rsid w:val="0082640E"/>
    <w:rsid w:val="0082650E"/>
    <w:rsid w:val="00826A23"/>
    <w:rsid w:val="008306FF"/>
    <w:rsid w:val="00831AB1"/>
    <w:rsid w:val="00831D82"/>
    <w:rsid w:val="00832D2D"/>
    <w:rsid w:val="00832DDE"/>
    <w:rsid w:val="008348BE"/>
    <w:rsid w:val="008353EC"/>
    <w:rsid w:val="008358D9"/>
    <w:rsid w:val="00836CC5"/>
    <w:rsid w:val="00836CD5"/>
    <w:rsid w:val="00836F61"/>
    <w:rsid w:val="00840043"/>
    <w:rsid w:val="0084083F"/>
    <w:rsid w:val="00840B09"/>
    <w:rsid w:val="00840B5A"/>
    <w:rsid w:val="008422B4"/>
    <w:rsid w:val="00843035"/>
    <w:rsid w:val="00843EE1"/>
    <w:rsid w:val="00844353"/>
    <w:rsid w:val="008449D9"/>
    <w:rsid w:val="00846FC2"/>
    <w:rsid w:val="0084760D"/>
    <w:rsid w:val="00851ACF"/>
    <w:rsid w:val="0085432D"/>
    <w:rsid w:val="00854D9F"/>
    <w:rsid w:val="00854EF7"/>
    <w:rsid w:val="00855671"/>
    <w:rsid w:val="00855E00"/>
    <w:rsid w:val="00856C5E"/>
    <w:rsid w:val="00857845"/>
    <w:rsid w:val="00857EA7"/>
    <w:rsid w:val="0086050D"/>
    <w:rsid w:val="008609EB"/>
    <w:rsid w:val="00860EBC"/>
    <w:rsid w:val="008613D5"/>
    <w:rsid w:val="00861BFF"/>
    <w:rsid w:val="008621AC"/>
    <w:rsid w:val="00862354"/>
    <w:rsid w:val="008631D8"/>
    <w:rsid w:val="0086328E"/>
    <w:rsid w:val="00863741"/>
    <w:rsid w:val="00863772"/>
    <w:rsid w:val="008642AA"/>
    <w:rsid w:val="00864682"/>
    <w:rsid w:val="00864867"/>
    <w:rsid w:val="00864E97"/>
    <w:rsid w:val="0086505A"/>
    <w:rsid w:val="00865A39"/>
    <w:rsid w:val="00865F03"/>
    <w:rsid w:val="00867D58"/>
    <w:rsid w:val="00871DA0"/>
    <w:rsid w:val="00872AEA"/>
    <w:rsid w:val="00873423"/>
    <w:rsid w:val="0087364C"/>
    <w:rsid w:val="00873694"/>
    <w:rsid w:val="00873B3D"/>
    <w:rsid w:val="008740DF"/>
    <w:rsid w:val="008756EE"/>
    <w:rsid w:val="00875BBD"/>
    <w:rsid w:val="00875C5F"/>
    <w:rsid w:val="00876839"/>
    <w:rsid w:val="00876A23"/>
    <w:rsid w:val="00877703"/>
    <w:rsid w:val="00877E4D"/>
    <w:rsid w:val="00877FCF"/>
    <w:rsid w:val="008820F0"/>
    <w:rsid w:val="00882920"/>
    <w:rsid w:val="00884E5B"/>
    <w:rsid w:val="00885508"/>
    <w:rsid w:val="0088584E"/>
    <w:rsid w:val="00885C01"/>
    <w:rsid w:val="008874B1"/>
    <w:rsid w:val="00891050"/>
    <w:rsid w:val="0089267C"/>
    <w:rsid w:val="008929FB"/>
    <w:rsid w:val="00892E61"/>
    <w:rsid w:val="00893826"/>
    <w:rsid w:val="00894037"/>
    <w:rsid w:val="008978D8"/>
    <w:rsid w:val="00897AC8"/>
    <w:rsid w:val="008A2B55"/>
    <w:rsid w:val="008A2FFE"/>
    <w:rsid w:val="008A3122"/>
    <w:rsid w:val="008A3AB8"/>
    <w:rsid w:val="008A3B5C"/>
    <w:rsid w:val="008A3E61"/>
    <w:rsid w:val="008A3EB0"/>
    <w:rsid w:val="008A4E42"/>
    <w:rsid w:val="008A52DE"/>
    <w:rsid w:val="008A52EA"/>
    <w:rsid w:val="008A6649"/>
    <w:rsid w:val="008A6ACB"/>
    <w:rsid w:val="008A7C30"/>
    <w:rsid w:val="008B098F"/>
    <w:rsid w:val="008B1383"/>
    <w:rsid w:val="008B23AD"/>
    <w:rsid w:val="008B2D06"/>
    <w:rsid w:val="008B3277"/>
    <w:rsid w:val="008B3E36"/>
    <w:rsid w:val="008B50FF"/>
    <w:rsid w:val="008B6BBE"/>
    <w:rsid w:val="008B6EDA"/>
    <w:rsid w:val="008B751B"/>
    <w:rsid w:val="008B7911"/>
    <w:rsid w:val="008B7DFB"/>
    <w:rsid w:val="008C0B60"/>
    <w:rsid w:val="008C30D6"/>
    <w:rsid w:val="008C4231"/>
    <w:rsid w:val="008C57C7"/>
    <w:rsid w:val="008C5F2B"/>
    <w:rsid w:val="008C69DA"/>
    <w:rsid w:val="008C6AA7"/>
    <w:rsid w:val="008C72FD"/>
    <w:rsid w:val="008D0568"/>
    <w:rsid w:val="008D1139"/>
    <w:rsid w:val="008D365D"/>
    <w:rsid w:val="008D44C9"/>
    <w:rsid w:val="008D4A0B"/>
    <w:rsid w:val="008D60DF"/>
    <w:rsid w:val="008E0005"/>
    <w:rsid w:val="008E0FC7"/>
    <w:rsid w:val="008E2238"/>
    <w:rsid w:val="008E24D2"/>
    <w:rsid w:val="008E33AF"/>
    <w:rsid w:val="008E33B2"/>
    <w:rsid w:val="008E35DE"/>
    <w:rsid w:val="008E399D"/>
    <w:rsid w:val="008E3B3F"/>
    <w:rsid w:val="008E3C18"/>
    <w:rsid w:val="008E3D42"/>
    <w:rsid w:val="008E637D"/>
    <w:rsid w:val="008E695C"/>
    <w:rsid w:val="008E6A78"/>
    <w:rsid w:val="008E6BFE"/>
    <w:rsid w:val="008F0B7D"/>
    <w:rsid w:val="008F0FD8"/>
    <w:rsid w:val="008F1E62"/>
    <w:rsid w:val="008F282B"/>
    <w:rsid w:val="008F2A8F"/>
    <w:rsid w:val="008F32BD"/>
    <w:rsid w:val="008F3559"/>
    <w:rsid w:val="008F3875"/>
    <w:rsid w:val="008F4253"/>
    <w:rsid w:val="008F49D5"/>
    <w:rsid w:val="008F4AA6"/>
    <w:rsid w:val="008F4BAA"/>
    <w:rsid w:val="008F5042"/>
    <w:rsid w:val="008F6596"/>
    <w:rsid w:val="008F6849"/>
    <w:rsid w:val="008F7DFD"/>
    <w:rsid w:val="00901677"/>
    <w:rsid w:val="00901B6D"/>
    <w:rsid w:val="00901DA1"/>
    <w:rsid w:val="00903AEB"/>
    <w:rsid w:val="009057A5"/>
    <w:rsid w:val="0090580D"/>
    <w:rsid w:val="0090721F"/>
    <w:rsid w:val="009073BC"/>
    <w:rsid w:val="0090764A"/>
    <w:rsid w:val="00907C2D"/>
    <w:rsid w:val="00912C2E"/>
    <w:rsid w:val="00913E0A"/>
    <w:rsid w:val="00914788"/>
    <w:rsid w:val="00916738"/>
    <w:rsid w:val="00916F44"/>
    <w:rsid w:val="00917950"/>
    <w:rsid w:val="00917F50"/>
    <w:rsid w:val="00920658"/>
    <w:rsid w:val="009210DC"/>
    <w:rsid w:val="00921F82"/>
    <w:rsid w:val="00922BD3"/>
    <w:rsid w:val="00922D48"/>
    <w:rsid w:val="00922ED5"/>
    <w:rsid w:val="0092359C"/>
    <w:rsid w:val="0092426C"/>
    <w:rsid w:val="009247A0"/>
    <w:rsid w:val="009249E3"/>
    <w:rsid w:val="00924AA3"/>
    <w:rsid w:val="00924D9E"/>
    <w:rsid w:val="00925839"/>
    <w:rsid w:val="0092618F"/>
    <w:rsid w:val="009261DE"/>
    <w:rsid w:val="00926D11"/>
    <w:rsid w:val="00926E9F"/>
    <w:rsid w:val="00927213"/>
    <w:rsid w:val="00927E81"/>
    <w:rsid w:val="00930681"/>
    <w:rsid w:val="00931952"/>
    <w:rsid w:val="00932E3E"/>
    <w:rsid w:val="0093324C"/>
    <w:rsid w:val="0093342E"/>
    <w:rsid w:val="009347E2"/>
    <w:rsid w:val="00934F39"/>
    <w:rsid w:val="00935BA1"/>
    <w:rsid w:val="0093620F"/>
    <w:rsid w:val="00940358"/>
    <w:rsid w:val="0094104F"/>
    <w:rsid w:val="00941632"/>
    <w:rsid w:val="0094170A"/>
    <w:rsid w:val="00941C48"/>
    <w:rsid w:val="00943045"/>
    <w:rsid w:val="009437FA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78B0"/>
    <w:rsid w:val="009613FE"/>
    <w:rsid w:val="009618F3"/>
    <w:rsid w:val="00962153"/>
    <w:rsid w:val="0096239C"/>
    <w:rsid w:val="00962982"/>
    <w:rsid w:val="00962AA7"/>
    <w:rsid w:val="00965413"/>
    <w:rsid w:val="00965689"/>
    <w:rsid w:val="009661BA"/>
    <w:rsid w:val="00971118"/>
    <w:rsid w:val="00972971"/>
    <w:rsid w:val="00973F75"/>
    <w:rsid w:val="0097409E"/>
    <w:rsid w:val="00975305"/>
    <w:rsid w:val="0097615A"/>
    <w:rsid w:val="00976284"/>
    <w:rsid w:val="009766BA"/>
    <w:rsid w:val="00976F9C"/>
    <w:rsid w:val="009771A0"/>
    <w:rsid w:val="009816F4"/>
    <w:rsid w:val="00982467"/>
    <w:rsid w:val="009826A7"/>
    <w:rsid w:val="0098322B"/>
    <w:rsid w:val="00984236"/>
    <w:rsid w:val="00985859"/>
    <w:rsid w:val="00985BF1"/>
    <w:rsid w:val="009861E8"/>
    <w:rsid w:val="00987350"/>
    <w:rsid w:val="00987678"/>
    <w:rsid w:val="00987F0F"/>
    <w:rsid w:val="00990452"/>
    <w:rsid w:val="00990672"/>
    <w:rsid w:val="00994153"/>
    <w:rsid w:val="009966BB"/>
    <w:rsid w:val="00996864"/>
    <w:rsid w:val="009A01A6"/>
    <w:rsid w:val="009A1275"/>
    <w:rsid w:val="009A1B3E"/>
    <w:rsid w:val="009A202C"/>
    <w:rsid w:val="009A2573"/>
    <w:rsid w:val="009A2D3D"/>
    <w:rsid w:val="009A2DFB"/>
    <w:rsid w:val="009A3D6F"/>
    <w:rsid w:val="009A5099"/>
    <w:rsid w:val="009A5654"/>
    <w:rsid w:val="009A60C7"/>
    <w:rsid w:val="009A610C"/>
    <w:rsid w:val="009A64B0"/>
    <w:rsid w:val="009A65AA"/>
    <w:rsid w:val="009A7071"/>
    <w:rsid w:val="009A741D"/>
    <w:rsid w:val="009A7E80"/>
    <w:rsid w:val="009B3267"/>
    <w:rsid w:val="009B35C6"/>
    <w:rsid w:val="009B373D"/>
    <w:rsid w:val="009B43DC"/>
    <w:rsid w:val="009B4B7D"/>
    <w:rsid w:val="009B52DC"/>
    <w:rsid w:val="009B60C2"/>
    <w:rsid w:val="009B6C70"/>
    <w:rsid w:val="009B7D25"/>
    <w:rsid w:val="009C098A"/>
    <w:rsid w:val="009C10B9"/>
    <w:rsid w:val="009C1222"/>
    <w:rsid w:val="009C1C01"/>
    <w:rsid w:val="009C24DE"/>
    <w:rsid w:val="009C3317"/>
    <w:rsid w:val="009C411F"/>
    <w:rsid w:val="009C4F24"/>
    <w:rsid w:val="009C5114"/>
    <w:rsid w:val="009C70F3"/>
    <w:rsid w:val="009C76B7"/>
    <w:rsid w:val="009C76E4"/>
    <w:rsid w:val="009C79DC"/>
    <w:rsid w:val="009D0B7A"/>
    <w:rsid w:val="009D403D"/>
    <w:rsid w:val="009D5376"/>
    <w:rsid w:val="009D6317"/>
    <w:rsid w:val="009D6F3D"/>
    <w:rsid w:val="009D7550"/>
    <w:rsid w:val="009D7679"/>
    <w:rsid w:val="009E04E7"/>
    <w:rsid w:val="009E156B"/>
    <w:rsid w:val="009E1712"/>
    <w:rsid w:val="009E283F"/>
    <w:rsid w:val="009E2F7C"/>
    <w:rsid w:val="009E3872"/>
    <w:rsid w:val="009E4421"/>
    <w:rsid w:val="009E4DDB"/>
    <w:rsid w:val="009E54E9"/>
    <w:rsid w:val="009E64D6"/>
    <w:rsid w:val="009E68E6"/>
    <w:rsid w:val="009E76BB"/>
    <w:rsid w:val="009E7810"/>
    <w:rsid w:val="009E79D6"/>
    <w:rsid w:val="009F0F44"/>
    <w:rsid w:val="009F1681"/>
    <w:rsid w:val="009F1E79"/>
    <w:rsid w:val="009F2E8D"/>
    <w:rsid w:val="009F325A"/>
    <w:rsid w:val="009F3C2C"/>
    <w:rsid w:val="009F447D"/>
    <w:rsid w:val="009F47F1"/>
    <w:rsid w:val="009F4830"/>
    <w:rsid w:val="009F5680"/>
    <w:rsid w:val="009F6474"/>
    <w:rsid w:val="009F6A29"/>
    <w:rsid w:val="009F6A35"/>
    <w:rsid w:val="009F6D6F"/>
    <w:rsid w:val="00A00C5F"/>
    <w:rsid w:val="00A02E3E"/>
    <w:rsid w:val="00A04B60"/>
    <w:rsid w:val="00A04C67"/>
    <w:rsid w:val="00A04FAC"/>
    <w:rsid w:val="00A06197"/>
    <w:rsid w:val="00A06A1C"/>
    <w:rsid w:val="00A107D5"/>
    <w:rsid w:val="00A10FA5"/>
    <w:rsid w:val="00A1103A"/>
    <w:rsid w:val="00A11A45"/>
    <w:rsid w:val="00A11E92"/>
    <w:rsid w:val="00A12956"/>
    <w:rsid w:val="00A14213"/>
    <w:rsid w:val="00A147D6"/>
    <w:rsid w:val="00A162D5"/>
    <w:rsid w:val="00A175F7"/>
    <w:rsid w:val="00A204E9"/>
    <w:rsid w:val="00A2074A"/>
    <w:rsid w:val="00A23066"/>
    <w:rsid w:val="00A2394A"/>
    <w:rsid w:val="00A23DED"/>
    <w:rsid w:val="00A247D5"/>
    <w:rsid w:val="00A2685D"/>
    <w:rsid w:val="00A27819"/>
    <w:rsid w:val="00A27CD4"/>
    <w:rsid w:val="00A313B8"/>
    <w:rsid w:val="00A31C4D"/>
    <w:rsid w:val="00A32CB4"/>
    <w:rsid w:val="00A32F72"/>
    <w:rsid w:val="00A330EB"/>
    <w:rsid w:val="00A334A0"/>
    <w:rsid w:val="00A337C5"/>
    <w:rsid w:val="00A33EB4"/>
    <w:rsid w:val="00A34414"/>
    <w:rsid w:val="00A355C3"/>
    <w:rsid w:val="00A36328"/>
    <w:rsid w:val="00A36801"/>
    <w:rsid w:val="00A3766B"/>
    <w:rsid w:val="00A421D1"/>
    <w:rsid w:val="00A42591"/>
    <w:rsid w:val="00A43531"/>
    <w:rsid w:val="00A43A4C"/>
    <w:rsid w:val="00A43B23"/>
    <w:rsid w:val="00A44AC1"/>
    <w:rsid w:val="00A4532C"/>
    <w:rsid w:val="00A473FD"/>
    <w:rsid w:val="00A479ED"/>
    <w:rsid w:val="00A47EDF"/>
    <w:rsid w:val="00A50A70"/>
    <w:rsid w:val="00A52494"/>
    <w:rsid w:val="00A52929"/>
    <w:rsid w:val="00A53134"/>
    <w:rsid w:val="00A54612"/>
    <w:rsid w:val="00A54659"/>
    <w:rsid w:val="00A54695"/>
    <w:rsid w:val="00A55DFF"/>
    <w:rsid w:val="00A564DA"/>
    <w:rsid w:val="00A56F0E"/>
    <w:rsid w:val="00A60527"/>
    <w:rsid w:val="00A61336"/>
    <w:rsid w:val="00A6185E"/>
    <w:rsid w:val="00A61D0A"/>
    <w:rsid w:val="00A628B2"/>
    <w:rsid w:val="00A62F6D"/>
    <w:rsid w:val="00A631D4"/>
    <w:rsid w:val="00A657ED"/>
    <w:rsid w:val="00A66A79"/>
    <w:rsid w:val="00A66AAE"/>
    <w:rsid w:val="00A708C3"/>
    <w:rsid w:val="00A70B7F"/>
    <w:rsid w:val="00A71399"/>
    <w:rsid w:val="00A734C9"/>
    <w:rsid w:val="00A74C6B"/>
    <w:rsid w:val="00A76DDE"/>
    <w:rsid w:val="00A7792F"/>
    <w:rsid w:val="00A8007C"/>
    <w:rsid w:val="00A8042D"/>
    <w:rsid w:val="00A81F56"/>
    <w:rsid w:val="00A82063"/>
    <w:rsid w:val="00A82860"/>
    <w:rsid w:val="00A86167"/>
    <w:rsid w:val="00A86662"/>
    <w:rsid w:val="00A915B0"/>
    <w:rsid w:val="00A92368"/>
    <w:rsid w:val="00A93028"/>
    <w:rsid w:val="00A9313A"/>
    <w:rsid w:val="00A93959"/>
    <w:rsid w:val="00A94346"/>
    <w:rsid w:val="00A94A6A"/>
    <w:rsid w:val="00A95008"/>
    <w:rsid w:val="00A97445"/>
    <w:rsid w:val="00A97972"/>
    <w:rsid w:val="00A97A7A"/>
    <w:rsid w:val="00A97B09"/>
    <w:rsid w:val="00A97D5D"/>
    <w:rsid w:val="00AA078E"/>
    <w:rsid w:val="00AA1557"/>
    <w:rsid w:val="00AA1B3B"/>
    <w:rsid w:val="00AA3AB3"/>
    <w:rsid w:val="00AA3DE8"/>
    <w:rsid w:val="00AA3ED4"/>
    <w:rsid w:val="00AA4961"/>
    <w:rsid w:val="00AA49B3"/>
    <w:rsid w:val="00AA538F"/>
    <w:rsid w:val="00AA5B92"/>
    <w:rsid w:val="00AB0F78"/>
    <w:rsid w:val="00AB1772"/>
    <w:rsid w:val="00AB2782"/>
    <w:rsid w:val="00AB2DF8"/>
    <w:rsid w:val="00AB308E"/>
    <w:rsid w:val="00AB46C5"/>
    <w:rsid w:val="00AB5668"/>
    <w:rsid w:val="00AB5B72"/>
    <w:rsid w:val="00AB6F91"/>
    <w:rsid w:val="00AB780D"/>
    <w:rsid w:val="00AC1123"/>
    <w:rsid w:val="00AC1609"/>
    <w:rsid w:val="00AC2283"/>
    <w:rsid w:val="00AC26FF"/>
    <w:rsid w:val="00AC4225"/>
    <w:rsid w:val="00AC4E3D"/>
    <w:rsid w:val="00AC5373"/>
    <w:rsid w:val="00AC5C29"/>
    <w:rsid w:val="00AC69D4"/>
    <w:rsid w:val="00AC6FB8"/>
    <w:rsid w:val="00AC734A"/>
    <w:rsid w:val="00AC73E3"/>
    <w:rsid w:val="00AC75A4"/>
    <w:rsid w:val="00AC75CD"/>
    <w:rsid w:val="00AD0575"/>
    <w:rsid w:val="00AD06EF"/>
    <w:rsid w:val="00AD0B9B"/>
    <w:rsid w:val="00AD2ACD"/>
    <w:rsid w:val="00AD2CA1"/>
    <w:rsid w:val="00AD3B39"/>
    <w:rsid w:val="00AD6BD1"/>
    <w:rsid w:val="00AD6C2E"/>
    <w:rsid w:val="00AD74D7"/>
    <w:rsid w:val="00AD7596"/>
    <w:rsid w:val="00AD7935"/>
    <w:rsid w:val="00AE08BF"/>
    <w:rsid w:val="00AE2F78"/>
    <w:rsid w:val="00AE36A0"/>
    <w:rsid w:val="00AE3C6D"/>
    <w:rsid w:val="00AE3DE2"/>
    <w:rsid w:val="00AE418E"/>
    <w:rsid w:val="00AE4D0F"/>
    <w:rsid w:val="00AF14B7"/>
    <w:rsid w:val="00AF25F9"/>
    <w:rsid w:val="00AF4BA6"/>
    <w:rsid w:val="00AF50C6"/>
    <w:rsid w:val="00AF5A57"/>
    <w:rsid w:val="00AF6DF4"/>
    <w:rsid w:val="00B00089"/>
    <w:rsid w:val="00B00D57"/>
    <w:rsid w:val="00B011B1"/>
    <w:rsid w:val="00B014D9"/>
    <w:rsid w:val="00B0203F"/>
    <w:rsid w:val="00B02BD4"/>
    <w:rsid w:val="00B047CD"/>
    <w:rsid w:val="00B0532B"/>
    <w:rsid w:val="00B05853"/>
    <w:rsid w:val="00B06F03"/>
    <w:rsid w:val="00B073F5"/>
    <w:rsid w:val="00B07A95"/>
    <w:rsid w:val="00B102C7"/>
    <w:rsid w:val="00B10423"/>
    <w:rsid w:val="00B105CC"/>
    <w:rsid w:val="00B10DC5"/>
    <w:rsid w:val="00B1119C"/>
    <w:rsid w:val="00B12108"/>
    <w:rsid w:val="00B1282D"/>
    <w:rsid w:val="00B136E4"/>
    <w:rsid w:val="00B1437F"/>
    <w:rsid w:val="00B14E50"/>
    <w:rsid w:val="00B15B6D"/>
    <w:rsid w:val="00B161DE"/>
    <w:rsid w:val="00B162D8"/>
    <w:rsid w:val="00B16AAD"/>
    <w:rsid w:val="00B16C3F"/>
    <w:rsid w:val="00B222C6"/>
    <w:rsid w:val="00B22BF5"/>
    <w:rsid w:val="00B23100"/>
    <w:rsid w:val="00B24591"/>
    <w:rsid w:val="00B24A10"/>
    <w:rsid w:val="00B25235"/>
    <w:rsid w:val="00B252E4"/>
    <w:rsid w:val="00B25DDE"/>
    <w:rsid w:val="00B25EC8"/>
    <w:rsid w:val="00B27666"/>
    <w:rsid w:val="00B27768"/>
    <w:rsid w:val="00B309ED"/>
    <w:rsid w:val="00B30C15"/>
    <w:rsid w:val="00B3170F"/>
    <w:rsid w:val="00B32D00"/>
    <w:rsid w:val="00B333A1"/>
    <w:rsid w:val="00B33C76"/>
    <w:rsid w:val="00B34845"/>
    <w:rsid w:val="00B37903"/>
    <w:rsid w:val="00B40FE8"/>
    <w:rsid w:val="00B423A4"/>
    <w:rsid w:val="00B42BAA"/>
    <w:rsid w:val="00B44783"/>
    <w:rsid w:val="00B44F6D"/>
    <w:rsid w:val="00B45BF3"/>
    <w:rsid w:val="00B46546"/>
    <w:rsid w:val="00B46769"/>
    <w:rsid w:val="00B472E0"/>
    <w:rsid w:val="00B473C6"/>
    <w:rsid w:val="00B516CB"/>
    <w:rsid w:val="00B52083"/>
    <w:rsid w:val="00B52122"/>
    <w:rsid w:val="00B522D8"/>
    <w:rsid w:val="00B5289B"/>
    <w:rsid w:val="00B52E8C"/>
    <w:rsid w:val="00B54A12"/>
    <w:rsid w:val="00B54ECF"/>
    <w:rsid w:val="00B5601A"/>
    <w:rsid w:val="00B579E3"/>
    <w:rsid w:val="00B57B05"/>
    <w:rsid w:val="00B6018A"/>
    <w:rsid w:val="00B61702"/>
    <w:rsid w:val="00B6210C"/>
    <w:rsid w:val="00B6235A"/>
    <w:rsid w:val="00B62B3F"/>
    <w:rsid w:val="00B62D1F"/>
    <w:rsid w:val="00B62D94"/>
    <w:rsid w:val="00B63B50"/>
    <w:rsid w:val="00B63BC1"/>
    <w:rsid w:val="00B66DAA"/>
    <w:rsid w:val="00B673F6"/>
    <w:rsid w:val="00B67C8D"/>
    <w:rsid w:val="00B67CA8"/>
    <w:rsid w:val="00B7270A"/>
    <w:rsid w:val="00B74609"/>
    <w:rsid w:val="00B74772"/>
    <w:rsid w:val="00B74BDB"/>
    <w:rsid w:val="00B7542C"/>
    <w:rsid w:val="00B756C4"/>
    <w:rsid w:val="00B7637C"/>
    <w:rsid w:val="00B80796"/>
    <w:rsid w:val="00B8105C"/>
    <w:rsid w:val="00B8269E"/>
    <w:rsid w:val="00B827B4"/>
    <w:rsid w:val="00B82997"/>
    <w:rsid w:val="00B82BA6"/>
    <w:rsid w:val="00B83DED"/>
    <w:rsid w:val="00B855BA"/>
    <w:rsid w:val="00B861A8"/>
    <w:rsid w:val="00B87B39"/>
    <w:rsid w:val="00B92BAF"/>
    <w:rsid w:val="00B92CE7"/>
    <w:rsid w:val="00B93091"/>
    <w:rsid w:val="00B935EC"/>
    <w:rsid w:val="00B94395"/>
    <w:rsid w:val="00B96AD1"/>
    <w:rsid w:val="00B975EB"/>
    <w:rsid w:val="00BA1BB9"/>
    <w:rsid w:val="00BA21AE"/>
    <w:rsid w:val="00BA2DFC"/>
    <w:rsid w:val="00BA300D"/>
    <w:rsid w:val="00BA3F0D"/>
    <w:rsid w:val="00BA5257"/>
    <w:rsid w:val="00BA56BD"/>
    <w:rsid w:val="00BA5890"/>
    <w:rsid w:val="00BA7B60"/>
    <w:rsid w:val="00BA7D81"/>
    <w:rsid w:val="00BB0166"/>
    <w:rsid w:val="00BB0291"/>
    <w:rsid w:val="00BB112D"/>
    <w:rsid w:val="00BB176D"/>
    <w:rsid w:val="00BB213D"/>
    <w:rsid w:val="00BB2F3B"/>
    <w:rsid w:val="00BB31F5"/>
    <w:rsid w:val="00BB4E6B"/>
    <w:rsid w:val="00BB51D9"/>
    <w:rsid w:val="00BB54F4"/>
    <w:rsid w:val="00BB56CC"/>
    <w:rsid w:val="00BB63FA"/>
    <w:rsid w:val="00BB7760"/>
    <w:rsid w:val="00BB7D50"/>
    <w:rsid w:val="00BC0BBF"/>
    <w:rsid w:val="00BC1B40"/>
    <w:rsid w:val="00BC2B8C"/>
    <w:rsid w:val="00BC2D89"/>
    <w:rsid w:val="00BC36BC"/>
    <w:rsid w:val="00BC436E"/>
    <w:rsid w:val="00BC4581"/>
    <w:rsid w:val="00BC5CE5"/>
    <w:rsid w:val="00BC6916"/>
    <w:rsid w:val="00BD081F"/>
    <w:rsid w:val="00BD296C"/>
    <w:rsid w:val="00BD2B00"/>
    <w:rsid w:val="00BD3E5B"/>
    <w:rsid w:val="00BD4E23"/>
    <w:rsid w:val="00BD56A3"/>
    <w:rsid w:val="00BD5E9A"/>
    <w:rsid w:val="00BD5F0E"/>
    <w:rsid w:val="00BD6273"/>
    <w:rsid w:val="00BD73CF"/>
    <w:rsid w:val="00BD7FCE"/>
    <w:rsid w:val="00BE1011"/>
    <w:rsid w:val="00BE111C"/>
    <w:rsid w:val="00BE1171"/>
    <w:rsid w:val="00BE1875"/>
    <w:rsid w:val="00BE3294"/>
    <w:rsid w:val="00BE375A"/>
    <w:rsid w:val="00BE3762"/>
    <w:rsid w:val="00BE4E8B"/>
    <w:rsid w:val="00BE551C"/>
    <w:rsid w:val="00BE5A7E"/>
    <w:rsid w:val="00BE629F"/>
    <w:rsid w:val="00BE6C3C"/>
    <w:rsid w:val="00BE72C8"/>
    <w:rsid w:val="00BF1451"/>
    <w:rsid w:val="00BF4FD5"/>
    <w:rsid w:val="00BF5081"/>
    <w:rsid w:val="00C0045B"/>
    <w:rsid w:val="00C01C71"/>
    <w:rsid w:val="00C022B3"/>
    <w:rsid w:val="00C02CB6"/>
    <w:rsid w:val="00C04BE5"/>
    <w:rsid w:val="00C068E2"/>
    <w:rsid w:val="00C06BB4"/>
    <w:rsid w:val="00C11344"/>
    <w:rsid w:val="00C11799"/>
    <w:rsid w:val="00C12C8B"/>
    <w:rsid w:val="00C13467"/>
    <w:rsid w:val="00C14AB0"/>
    <w:rsid w:val="00C14C86"/>
    <w:rsid w:val="00C156CA"/>
    <w:rsid w:val="00C16834"/>
    <w:rsid w:val="00C169BE"/>
    <w:rsid w:val="00C209B8"/>
    <w:rsid w:val="00C213CE"/>
    <w:rsid w:val="00C21525"/>
    <w:rsid w:val="00C21D3A"/>
    <w:rsid w:val="00C23D3B"/>
    <w:rsid w:val="00C23ED5"/>
    <w:rsid w:val="00C262B1"/>
    <w:rsid w:val="00C26562"/>
    <w:rsid w:val="00C26A86"/>
    <w:rsid w:val="00C27393"/>
    <w:rsid w:val="00C2744B"/>
    <w:rsid w:val="00C27D72"/>
    <w:rsid w:val="00C302CC"/>
    <w:rsid w:val="00C30CB9"/>
    <w:rsid w:val="00C3260C"/>
    <w:rsid w:val="00C33A60"/>
    <w:rsid w:val="00C33ABA"/>
    <w:rsid w:val="00C33B8A"/>
    <w:rsid w:val="00C35BC9"/>
    <w:rsid w:val="00C36DEC"/>
    <w:rsid w:val="00C37579"/>
    <w:rsid w:val="00C40D92"/>
    <w:rsid w:val="00C41C3E"/>
    <w:rsid w:val="00C42003"/>
    <w:rsid w:val="00C4468A"/>
    <w:rsid w:val="00C44871"/>
    <w:rsid w:val="00C44C11"/>
    <w:rsid w:val="00C45957"/>
    <w:rsid w:val="00C479E4"/>
    <w:rsid w:val="00C507E4"/>
    <w:rsid w:val="00C53570"/>
    <w:rsid w:val="00C549F5"/>
    <w:rsid w:val="00C56250"/>
    <w:rsid w:val="00C5693C"/>
    <w:rsid w:val="00C56D6F"/>
    <w:rsid w:val="00C56DC5"/>
    <w:rsid w:val="00C5797D"/>
    <w:rsid w:val="00C57B46"/>
    <w:rsid w:val="00C57E73"/>
    <w:rsid w:val="00C61446"/>
    <w:rsid w:val="00C62F49"/>
    <w:rsid w:val="00C63621"/>
    <w:rsid w:val="00C65E41"/>
    <w:rsid w:val="00C66155"/>
    <w:rsid w:val="00C664EC"/>
    <w:rsid w:val="00C66588"/>
    <w:rsid w:val="00C667F0"/>
    <w:rsid w:val="00C669A3"/>
    <w:rsid w:val="00C6794A"/>
    <w:rsid w:val="00C67B82"/>
    <w:rsid w:val="00C70416"/>
    <w:rsid w:val="00C716BE"/>
    <w:rsid w:val="00C71829"/>
    <w:rsid w:val="00C71DF0"/>
    <w:rsid w:val="00C72216"/>
    <w:rsid w:val="00C729D9"/>
    <w:rsid w:val="00C72E31"/>
    <w:rsid w:val="00C73A57"/>
    <w:rsid w:val="00C73F16"/>
    <w:rsid w:val="00C75F58"/>
    <w:rsid w:val="00C76982"/>
    <w:rsid w:val="00C76FF4"/>
    <w:rsid w:val="00C77434"/>
    <w:rsid w:val="00C77617"/>
    <w:rsid w:val="00C801E8"/>
    <w:rsid w:val="00C81263"/>
    <w:rsid w:val="00C815EB"/>
    <w:rsid w:val="00C81832"/>
    <w:rsid w:val="00C81D26"/>
    <w:rsid w:val="00C8344A"/>
    <w:rsid w:val="00C845E9"/>
    <w:rsid w:val="00C84DD8"/>
    <w:rsid w:val="00C855B5"/>
    <w:rsid w:val="00C858AA"/>
    <w:rsid w:val="00C85A27"/>
    <w:rsid w:val="00C87C73"/>
    <w:rsid w:val="00C90D7E"/>
    <w:rsid w:val="00C91063"/>
    <w:rsid w:val="00C910CE"/>
    <w:rsid w:val="00C91253"/>
    <w:rsid w:val="00C912B6"/>
    <w:rsid w:val="00C91894"/>
    <w:rsid w:val="00C92E1F"/>
    <w:rsid w:val="00C9669D"/>
    <w:rsid w:val="00C9676B"/>
    <w:rsid w:val="00C973E8"/>
    <w:rsid w:val="00CA0F4B"/>
    <w:rsid w:val="00CA1003"/>
    <w:rsid w:val="00CA1D37"/>
    <w:rsid w:val="00CA2C00"/>
    <w:rsid w:val="00CA3460"/>
    <w:rsid w:val="00CA36C5"/>
    <w:rsid w:val="00CA4624"/>
    <w:rsid w:val="00CA5079"/>
    <w:rsid w:val="00CA511F"/>
    <w:rsid w:val="00CA6F50"/>
    <w:rsid w:val="00CA79D2"/>
    <w:rsid w:val="00CB1469"/>
    <w:rsid w:val="00CB4CBA"/>
    <w:rsid w:val="00CB5164"/>
    <w:rsid w:val="00CB5486"/>
    <w:rsid w:val="00CB5BDA"/>
    <w:rsid w:val="00CB61CE"/>
    <w:rsid w:val="00CB62F0"/>
    <w:rsid w:val="00CB6346"/>
    <w:rsid w:val="00CB6712"/>
    <w:rsid w:val="00CB71DF"/>
    <w:rsid w:val="00CB7E9A"/>
    <w:rsid w:val="00CC06EC"/>
    <w:rsid w:val="00CC0B1A"/>
    <w:rsid w:val="00CC0C73"/>
    <w:rsid w:val="00CC1245"/>
    <w:rsid w:val="00CC1458"/>
    <w:rsid w:val="00CC3687"/>
    <w:rsid w:val="00CC3A0D"/>
    <w:rsid w:val="00CC579C"/>
    <w:rsid w:val="00CC5F02"/>
    <w:rsid w:val="00CC5FB0"/>
    <w:rsid w:val="00CC7E0F"/>
    <w:rsid w:val="00CD05A4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9DF"/>
    <w:rsid w:val="00CD7B93"/>
    <w:rsid w:val="00CE0A7C"/>
    <w:rsid w:val="00CE0CBA"/>
    <w:rsid w:val="00CE0E36"/>
    <w:rsid w:val="00CE108F"/>
    <w:rsid w:val="00CE1FF5"/>
    <w:rsid w:val="00CE299D"/>
    <w:rsid w:val="00CE7B4F"/>
    <w:rsid w:val="00CE7FBD"/>
    <w:rsid w:val="00CF16D5"/>
    <w:rsid w:val="00CF19F4"/>
    <w:rsid w:val="00CF1F4D"/>
    <w:rsid w:val="00CF2EF0"/>
    <w:rsid w:val="00CF34D3"/>
    <w:rsid w:val="00CF3DBB"/>
    <w:rsid w:val="00CF53B4"/>
    <w:rsid w:val="00CF6AF0"/>
    <w:rsid w:val="00CF6E54"/>
    <w:rsid w:val="00CF6FA5"/>
    <w:rsid w:val="00D00229"/>
    <w:rsid w:val="00D02D7F"/>
    <w:rsid w:val="00D03E96"/>
    <w:rsid w:val="00D06767"/>
    <w:rsid w:val="00D11B4B"/>
    <w:rsid w:val="00D11C8C"/>
    <w:rsid w:val="00D136DA"/>
    <w:rsid w:val="00D15536"/>
    <w:rsid w:val="00D167CB"/>
    <w:rsid w:val="00D16828"/>
    <w:rsid w:val="00D2165A"/>
    <w:rsid w:val="00D24996"/>
    <w:rsid w:val="00D269ED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58C8"/>
    <w:rsid w:val="00D37301"/>
    <w:rsid w:val="00D37F34"/>
    <w:rsid w:val="00D40425"/>
    <w:rsid w:val="00D4186A"/>
    <w:rsid w:val="00D41953"/>
    <w:rsid w:val="00D42AE8"/>
    <w:rsid w:val="00D4347F"/>
    <w:rsid w:val="00D44604"/>
    <w:rsid w:val="00D44B99"/>
    <w:rsid w:val="00D471EE"/>
    <w:rsid w:val="00D4749A"/>
    <w:rsid w:val="00D55A92"/>
    <w:rsid w:val="00D57B7D"/>
    <w:rsid w:val="00D60982"/>
    <w:rsid w:val="00D60E92"/>
    <w:rsid w:val="00D6197D"/>
    <w:rsid w:val="00D61AF7"/>
    <w:rsid w:val="00D63554"/>
    <w:rsid w:val="00D63EDC"/>
    <w:rsid w:val="00D63F5E"/>
    <w:rsid w:val="00D66BC9"/>
    <w:rsid w:val="00D7008E"/>
    <w:rsid w:val="00D72038"/>
    <w:rsid w:val="00D74BF2"/>
    <w:rsid w:val="00D75165"/>
    <w:rsid w:val="00D755DE"/>
    <w:rsid w:val="00D759D8"/>
    <w:rsid w:val="00D81CA9"/>
    <w:rsid w:val="00D822FA"/>
    <w:rsid w:val="00D83AF7"/>
    <w:rsid w:val="00D84263"/>
    <w:rsid w:val="00D84419"/>
    <w:rsid w:val="00D85534"/>
    <w:rsid w:val="00D86248"/>
    <w:rsid w:val="00D86F88"/>
    <w:rsid w:val="00D87F0B"/>
    <w:rsid w:val="00D90250"/>
    <w:rsid w:val="00D90998"/>
    <w:rsid w:val="00D90FD3"/>
    <w:rsid w:val="00D91BA3"/>
    <w:rsid w:val="00D93517"/>
    <w:rsid w:val="00D94241"/>
    <w:rsid w:val="00D96BD9"/>
    <w:rsid w:val="00D9731B"/>
    <w:rsid w:val="00D97525"/>
    <w:rsid w:val="00D97DE4"/>
    <w:rsid w:val="00D97E0E"/>
    <w:rsid w:val="00DA08FA"/>
    <w:rsid w:val="00DA0919"/>
    <w:rsid w:val="00DA0A8F"/>
    <w:rsid w:val="00DA12E7"/>
    <w:rsid w:val="00DA1330"/>
    <w:rsid w:val="00DA3B2F"/>
    <w:rsid w:val="00DA42BD"/>
    <w:rsid w:val="00DA4746"/>
    <w:rsid w:val="00DA47A6"/>
    <w:rsid w:val="00DB1FD5"/>
    <w:rsid w:val="00DB3009"/>
    <w:rsid w:val="00DB3387"/>
    <w:rsid w:val="00DB42F9"/>
    <w:rsid w:val="00DB59B7"/>
    <w:rsid w:val="00DB5E44"/>
    <w:rsid w:val="00DB7A0C"/>
    <w:rsid w:val="00DC0C36"/>
    <w:rsid w:val="00DC3979"/>
    <w:rsid w:val="00DC40E6"/>
    <w:rsid w:val="00DC4655"/>
    <w:rsid w:val="00DC51AE"/>
    <w:rsid w:val="00DC6B21"/>
    <w:rsid w:val="00DC73EB"/>
    <w:rsid w:val="00DC7B4E"/>
    <w:rsid w:val="00DC7EC1"/>
    <w:rsid w:val="00DD0342"/>
    <w:rsid w:val="00DD07C9"/>
    <w:rsid w:val="00DD19C1"/>
    <w:rsid w:val="00DD27AA"/>
    <w:rsid w:val="00DD307F"/>
    <w:rsid w:val="00DD34C6"/>
    <w:rsid w:val="00DD40B1"/>
    <w:rsid w:val="00DD5BBC"/>
    <w:rsid w:val="00DD5EF8"/>
    <w:rsid w:val="00DD7938"/>
    <w:rsid w:val="00DE11AC"/>
    <w:rsid w:val="00DE131A"/>
    <w:rsid w:val="00DE170F"/>
    <w:rsid w:val="00DE280C"/>
    <w:rsid w:val="00DE31AF"/>
    <w:rsid w:val="00DE3CE0"/>
    <w:rsid w:val="00DE573F"/>
    <w:rsid w:val="00DE76F9"/>
    <w:rsid w:val="00DF06C4"/>
    <w:rsid w:val="00DF1855"/>
    <w:rsid w:val="00DF189A"/>
    <w:rsid w:val="00DF4592"/>
    <w:rsid w:val="00DF46B2"/>
    <w:rsid w:val="00DF519D"/>
    <w:rsid w:val="00DF5262"/>
    <w:rsid w:val="00DF5FEE"/>
    <w:rsid w:val="00DF72E3"/>
    <w:rsid w:val="00DF7535"/>
    <w:rsid w:val="00DF7F31"/>
    <w:rsid w:val="00E002CC"/>
    <w:rsid w:val="00E008FA"/>
    <w:rsid w:val="00E02F57"/>
    <w:rsid w:val="00E048E5"/>
    <w:rsid w:val="00E0550C"/>
    <w:rsid w:val="00E072FC"/>
    <w:rsid w:val="00E07C92"/>
    <w:rsid w:val="00E12B6E"/>
    <w:rsid w:val="00E139F0"/>
    <w:rsid w:val="00E1420C"/>
    <w:rsid w:val="00E144C0"/>
    <w:rsid w:val="00E15060"/>
    <w:rsid w:val="00E15556"/>
    <w:rsid w:val="00E15CD9"/>
    <w:rsid w:val="00E201A1"/>
    <w:rsid w:val="00E20254"/>
    <w:rsid w:val="00E214E1"/>
    <w:rsid w:val="00E21C99"/>
    <w:rsid w:val="00E22B40"/>
    <w:rsid w:val="00E2409E"/>
    <w:rsid w:val="00E245B4"/>
    <w:rsid w:val="00E24675"/>
    <w:rsid w:val="00E25200"/>
    <w:rsid w:val="00E25A7E"/>
    <w:rsid w:val="00E2650E"/>
    <w:rsid w:val="00E26C80"/>
    <w:rsid w:val="00E26E51"/>
    <w:rsid w:val="00E27812"/>
    <w:rsid w:val="00E27DEF"/>
    <w:rsid w:val="00E3003E"/>
    <w:rsid w:val="00E300B5"/>
    <w:rsid w:val="00E32323"/>
    <w:rsid w:val="00E32473"/>
    <w:rsid w:val="00E3254A"/>
    <w:rsid w:val="00E3369A"/>
    <w:rsid w:val="00E33881"/>
    <w:rsid w:val="00E33DBE"/>
    <w:rsid w:val="00E3487F"/>
    <w:rsid w:val="00E34C68"/>
    <w:rsid w:val="00E35881"/>
    <w:rsid w:val="00E4015C"/>
    <w:rsid w:val="00E4195C"/>
    <w:rsid w:val="00E439AE"/>
    <w:rsid w:val="00E44972"/>
    <w:rsid w:val="00E46999"/>
    <w:rsid w:val="00E4797A"/>
    <w:rsid w:val="00E47CC5"/>
    <w:rsid w:val="00E47FCE"/>
    <w:rsid w:val="00E502BE"/>
    <w:rsid w:val="00E502E7"/>
    <w:rsid w:val="00E5091F"/>
    <w:rsid w:val="00E526AD"/>
    <w:rsid w:val="00E53638"/>
    <w:rsid w:val="00E537E9"/>
    <w:rsid w:val="00E53B76"/>
    <w:rsid w:val="00E54123"/>
    <w:rsid w:val="00E55280"/>
    <w:rsid w:val="00E561E2"/>
    <w:rsid w:val="00E56CC8"/>
    <w:rsid w:val="00E57780"/>
    <w:rsid w:val="00E57F6D"/>
    <w:rsid w:val="00E601DF"/>
    <w:rsid w:val="00E6033B"/>
    <w:rsid w:val="00E60644"/>
    <w:rsid w:val="00E63ACA"/>
    <w:rsid w:val="00E652EB"/>
    <w:rsid w:val="00E664F6"/>
    <w:rsid w:val="00E70917"/>
    <w:rsid w:val="00E72027"/>
    <w:rsid w:val="00E728A4"/>
    <w:rsid w:val="00E72BA6"/>
    <w:rsid w:val="00E743F3"/>
    <w:rsid w:val="00E75107"/>
    <w:rsid w:val="00E75793"/>
    <w:rsid w:val="00E803B7"/>
    <w:rsid w:val="00E80B3C"/>
    <w:rsid w:val="00E81234"/>
    <w:rsid w:val="00E81CF5"/>
    <w:rsid w:val="00E81F4F"/>
    <w:rsid w:val="00E81FBA"/>
    <w:rsid w:val="00E840B6"/>
    <w:rsid w:val="00E8513F"/>
    <w:rsid w:val="00E87048"/>
    <w:rsid w:val="00E87637"/>
    <w:rsid w:val="00E87B37"/>
    <w:rsid w:val="00E905D5"/>
    <w:rsid w:val="00E913D9"/>
    <w:rsid w:val="00E922BA"/>
    <w:rsid w:val="00E9332C"/>
    <w:rsid w:val="00E933B5"/>
    <w:rsid w:val="00E93B50"/>
    <w:rsid w:val="00E93E6A"/>
    <w:rsid w:val="00E94A2B"/>
    <w:rsid w:val="00E96B52"/>
    <w:rsid w:val="00E96FB0"/>
    <w:rsid w:val="00E972DD"/>
    <w:rsid w:val="00E97457"/>
    <w:rsid w:val="00E97840"/>
    <w:rsid w:val="00EA0316"/>
    <w:rsid w:val="00EA09D2"/>
    <w:rsid w:val="00EA0B68"/>
    <w:rsid w:val="00EA12D3"/>
    <w:rsid w:val="00EA15B1"/>
    <w:rsid w:val="00EA2017"/>
    <w:rsid w:val="00EA282A"/>
    <w:rsid w:val="00EA2F50"/>
    <w:rsid w:val="00EA3345"/>
    <w:rsid w:val="00EA36BE"/>
    <w:rsid w:val="00EA3C68"/>
    <w:rsid w:val="00EA3FCB"/>
    <w:rsid w:val="00EA4D92"/>
    <w:rsid w:val="00EA536A"/>
    <w:rsid w:val="00EA5864"/>
    <w:rsid w:val="00EB1F3A"/>
    <w:rsid w:val="00EB1F76"/>
    <w:rsid w:val="00EB2EC0"/>
    <w:rsid w:val="00EB3F36"/>
    <w:rsid w:val="00EB7069"/>
    <w:rsid w:val="00EB72E6"/>
    <w:rsid w:val="00EB7916"/>
    <w:rsid w:val="00EB7CD0"/>
    <w:rsid w:val="00EC007A"/>
    <w:rsid w:val="00EC063D"/>
    <w:rsid w:val="00EC1DD2"/>
    <w:rsid w:val="00EC1E9F"/>
    <w:rsid w:val="00EC21B5"/>
    <w:rsid w:val="00EC23E3"/>
    <w:rsid w:val="00EC2470"/>
    <w:rsid w:val="00EC2619"/>
    <w:rsid w:val="00EC27C8"/>
    <w:rsid w:val="00EC2E55"/>
    <w:rsid w:val="00EC4930"/>
    <w:rsid w:val="00EC5D8C"/>
    <w:rsid w:val="00EC644A"/>
    <w:rsid w:val="00EC6CE9"/>
    <w:rsid w:val="00EC75D4"/>
    <w:rsid w:val="00ED01C3"/>
    <w:rsid w:val="00ED0B65"/>
    <w:rsid w:val="00ED1505"/>
    <w:rsid w:val="00ED1A9C"/>
    <w:rsid w:val="00ED2695"/>
    <w:rsid w:val="00ED6025"/>
    <w:rsid w:val="00ED74EE"/>
    <w:rsid w:val="00ED79DB"/>
    <w:rsid w:val="00ED7A1E"/>
    <w:rsid w:val="00EE0361"/>
    <w:rsid w:val="00EE056C"/>
    <w:rsid w:val="00EE1466"/>
    <w:rsid w:val="00EE1583"/>
    <w:rsid w:val="00EE2AEB"/>
    <w:rsid w:val="00EE3611"/>
    <w:rsid w:val="00EE4146"/>
    <w:rsid w:val="00EE4AB1"/>
    <w:rsid w:val="00EE4F40"/>
    <w:rsid w:val="00EE53BC"/>
    <w:rsid w:val="00EE5501"/>
    <w:rsid w:val="00EE6732"/>
    <w:rsid w:val="00EE6D77"/>
    <w:rsid w:val="00EE723D"/>
    <w:rsid w:val="00EF09E8"/>
    <w:rsid w:val="00EF1478"/>
    <w:rsid w:val="00EF1F94"/>
    <w:rsid w:val="00EF2D51"/>
    <w:rsid w:val="00EF3091"/>
    <w:rsid w:val="00EF3A29"/>
    <w:rsid w:val="00EF3DA1"/>
    <w:rsid w:val="00EF4123"/>
    <w:rsid w:val="00EF437A"/>
    <w:rsid w:val="00EF4494"/>
    <w:rsid w:val="00EF5C1B"/>
    <w:rsid w:val="00EF5CAD"/>
    <w:rsid w:val="00EF6CF4"/>
    <w:rsid w:val="00EF7DC6"/>
    <w:rsid w:val="00F001C2"/>
    <w:rsid w:val="00F02342"/>
    <w:rsid w:val="00F03F7E"/>
    <w:rsid w:val="00F04701"/>
    <w:rsid w:val="00F055FE"/>
    <w:rsid w:val="00F0597B"/>
    <w:rsid w:val="00F059F3"/>
    <w:rsid w:val="00F05C6B"/>
    <w:rsid w:val="00F10330"/>
    <w:rsid w:val="00F11F81"/>
    <w:rsid w:val="00F12423"/>
    <w:rsid w:val="00F13BB4"/>
    <w:rsid w:val="00F13E32"/>
    <w:rsid w:val="00F13F09"/>
    <w:rsid w:val="00F14125"/>
    <w:rsid w:val="00F15A39"/>
    <w:rsid w:val="00F15A96"/>
    <w:rsid w:val="00F15FA3"/>
    <w:rsid w:val="00F1683E"/>
    <w:rsid w:val="00F17032"/>
    <w:rsid w:val="00F17B05"/>
    <w:rsid w:val="00F201C6"/>
    <w:rsid w:val="00F2088F"/>
    <w:rsid w:val="00F2235C"/>
    <w:rsid w:val="00F23318"/>
    <w:rsid w:val="00F24114"/>
    <w:rsid w:val="00F25E8D"/>
    <w:rsid w:val="00F26EBC"/>
    <w:rsid w:val="00F26FB3"/>
    <w:rsid w:val="00F27436"/>
    <w:rsid w:val="00F276CD"/>
    <w:rsid w:val="00F27732"/>
    <w:rsid w:val="00F27999"/>
    <w:rsid w:val="00F27C3B"/>
    <w:rsid w:val="00F302A9"/>
    <w:rsid w:val="00F3137D"/>
    <w:rsid w:val="00F32E23"/>
    <w:rsid w:val="00F32F4C"/>
    <w:rsid w:val="00F33D7F"/>
    <w:rsid w:val="00F34022"/>
    <w:rsid w:val="00F34D03"/>
    <w:rsid w:val="00F35CF9"/>
    <w:rsid w:val="00F35F77"/>
    <w:rsid w:val="00F36066"/>
    <w:rsid w:val="00F36586"/>
    <w:rsid w:val="00F3744F"/>
    <w:rsid w:val="00F37D19"/>
    <w:rsid w:val="00F41410"/>
    <w:rsid w:val="00F41646"/>
    <w:rsid w:val="00F41AFE"/>
    <w:rsid w:val="00F41B84"/>
    <w:rsid w:val="00F42B59"/>
    <w:rsid w:val="00F43431"/>
    <w:rsid w:val="00F43CCB"/>
    <w:rsid w:val="00F43E62"/>
    <w:rsid w:val="00F44334"/>
    <w:rsid w:val="00F455D4"/>
    <w:rsid w:val="00F47492"/>
    <w:rsid w:val="00F50459"/>
    <w:rsid w:val="00F51143"/>
    <w:rsid w:val="00F522A5"/>
    <w:rsid w:val="00F53228"/>
    <w:rsid w:val="00F535EE"/>
    <w:rsid w:val="00F54676"/>
    <w:rsid w:val="00F547BC"/>
    <w:rsid w:val="00F55163"/>
    <w:rsid w:val="00F559C4"/>
    <w:rsid w:val="00F55E47"/>
    <w:rsid w:val="00F6012F"/>
    <w:rsid w:val="00F61105"/>
    <w:rsid w:val="00F61774"/>
    <w:rsid w:val="00F61A6B"/>
    <w:rsid w:val="00F62294"/>
    <w:rsid w:val="00F637C4"/>
    <w:rsid w:val="00F64A46"/>
    <w:rsid w:val="00F65859"/>
    <w:rsid w:val="00F65F1E"/>
    <w:rsid w:val="00F66C51"/>
    <w:rsid w:val="00F67129"/>
    <w:rsid w:val="00F67277"/>
    <w:rsid w:val="00F6799B"/>
    <w:rsid w:val="00F67B09"/>
    <w:rsid w:val="00F70129"/>
    <w:rsid w:val="00F70B8F"/>
    <w:rsid w:val="00F72C6A"/>
    <w:rsid w:val="00F72E87"/>
    <w:rsid w:val="00F72FCC"/>
    <w:rsid w:val="00F74C75"/>
    <w:rsid w:val="00F74F1F"/>
    <w:rsid w:val="00F7521A"/>
    <w:rsid w:val="00F75297"/>
    <w:rsid w:val="00F76AAD"/>
    <w:rsid w:val="00F77F35"/>
    <w:rsid w:val="00F8172F"/>
    <w:rsid w:val="00F81A73"/>
    <w:rsid w:val="00F8218C"/>
    <w:rsid w:val="00F83168"/>
    <w:rsid w:val="00F836D0"/>
    <w:rsid w:val="00F8386C"/>
    <w:rsid w:val="00F84E44"/>
    <w:rsid w:val="00F87EDF"/>
    <w:rsid w:val="00F9007F"/>
    <w:rsid w:val="00F91AFE"/>
    <w:rsid w:val="00F92547"/>
    <w:rsid w:val="00F92DB3"/>
    <w:rsid w:val="00F93F12"/>
    <w:rsid w:val="00F94249"/>
    <w:rsid w:val="00F955CD"/>
    <w:rsid w:val="00F95987"/>
    <w:rsid w:val="00F963BB"/>
    <w:rsid w:val="00F96BF4"/>
    <w:rsid w:val="00FA04C7"/>
    <w:rsid w:val="00FA093A"/>
    <w:rsid w:val="00FA0F4C"/>
    <w:rsid w:val="00FA10FF"/>
    <w:rsid w:val="00FA1B7D"/>
    <w:rsid w:val="00FA2945"/>
    <w:rsid w:val="00FA31CF"/>
    <w:rsid w:val="00FA6848"/>
    <w:rsid w:val="00FA6EC3"/>
    <w:rsid w:val="00FA735D"/>
    <w:rsid w:val="00FA7721"/>
    <w:rsid w:val="00FA7BF8"/>
    <w:rsid w:val="00FB2417"/>
    <w:rsid w:val="00FB2A79"/>
    <w:rsid w:val="00FB3163"/>
    <w:rsid w:val="00FB3258"/>
    <w:rsid w:val="00FB56B8"/>
    <w:rsid w:val="00FB5C8F"/>
    <w:rsid w:val="00FB6551"/>
    <w:rsid w:val="00FB6A18"/>
    <w:rsid w:val="00FB72BE"/>
    <w:rsid w:val="00FC0FD4"/>
    <w:rsid w:val="00FC12D1"/>
    <w:rsid w:val="00FC3F0C"/>
    <w:rsid w:val="00FC41CC"/>
    <w:rsid w:val="00FC4AAA"/>
    <w:rsid w:val="00FC54F0"/>
    <w:rsid w:val="00FC6202"/>
    <w:rsid w:val="00FC79FF"/>
    <w:rsid w:val="00FC7F01"/>
    <w:rsid w:val="00FD0237"/>
    <w:rsid w:val="00FD04F0"/>
    <w:rsid w:val="00FD0A15"/>
    <w:rsid w:val="00FD268A"/>
    <w:rsid w:val="00FD2964"/>
    <w:rsid w:val="00FD6A6C"/>
    <w:rsid w:val="00FD6F67"/>
    <w:rsid w:val="00FE0110"/>
    <w:rsid w:val="00FE1F47"/>
    <w:rsid w:val="00FE2487"/>
    <w:rsid w:val="00FE24BD"/>
    <w:rsid w:val="00FE3216"/>
    <w:rsid w:val="00FE37D3"/>
    <w:rsid w:val="00FE46EB"/>
    <w:rsid w:val="00FE481A"/>
    <w:rsid w:val="00FE50C8"/>
    <w:rsid w:val="00FE79B4"/>
    <w:rsid w:val="00FF1C96"/>
    <w:rsid w:val="00FF1DE0"/>
    <w:rsid w:val="00FF3429"/>
    <w:rsid w:val="00FF37C7"/>
    <w:rsid w:val="00FF40FC"/>
    <w:rsid w:val="00FF5692"/>
    <w:rsid w:val="00FF715D"/>
    <w:rsid w:val="00FF75F8"/>
    <w:rsid w:val="00FF7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8.xml"/><Relationship Id="rId18" Type="http://schemas.openxmlformats.org/officeDocument/2006/relationships/chart" Target="charts/chart14.xm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chart" Target="charts/chart18.xml"/><Relationship Id="rId7" Type="http://schemas.openxmlformats.org/officeDocument/2006/relationships/chart" Target="charts/chart1.xml"/><Relationship Id="rId12" Type="http://schemas.openxmlformats.org/officeDocument/2006/relationships/chart" Target="charts/chart7.xml"/><Relationship Id="rId17" Type="http://schemas.openxmlformats.org/officeDocument/2006/relationships/chart" Target="charts/chart13.xml"/><Relationship Id="rId25" Type="http://schemas.openxmlformats.org/officeDocument/2006/relationships/chart" Target="charts/chart22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6.xml"/><Relationship Id="rId24" Type="http://schemas.openxmlformats.org/officeDocument/2006/relationships/chart" Target="charts/chart21.xml"/><Relationship Id="rId5" Type="http://schemas.openxmlformats.org/officeDocument/2006/relationships/footnotes" Target="footnotes.xml"/><Relationship Id="rId15" Type="http://schemas.openxmlformats.org/officeDocument/2006/relationships/chart" Target="charts/chart10.xml"/><Relationship Id="rId23" Type="http://schemas.openxmlformats.org/officeDocument/2006/relationships/chart" Target="charts/chart20.xml"/><Relationship Id="rId28" Type="http://schemas.openxmlformats.org/officeDocument/2006/relationships/theme" Target="theme/theme1.xml"/><Relationship Id="rId10" Type="http://schemas.openxmlformats.org/officeDocument/2006/relationships/chart" Target="charts/chart5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9.xml"/><Relationship Id="rId22" Type="http://schemas.openxmlformats.org/officeDocument/2006/relationships/chart" Target="charts/chart19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9%20&#1084;&#1077;&#1089;&#1103;&#1094;&#1077;&#1074;\&#1044;&#1072;&#1085;&#1085;&#1099;&#1077;%20&#1086;%20&#1090;&#1088;&#1072;&#1074;&#1084;&#1072;&#1090;&#1080;&#1079;&#1084;&#1077;%20&#1089;%20&#1090;&#1103;&#1078;&#1077;&#1083;&#1099;&#1084;&#1080;%20&#1087;&#1086;&#1089;&#1083;&#1077;&#1076;&#1089;&#1090;&#1074;&#1080;&#1103;&#1084;&#1080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1\&#1040;&#1085;&#1072;&#1083;&#1080;&#1079;%209%20&#1084;&#1077;&#1089;&#1103;&#1094;&#1077;&#1074;\&#1059;&#1076;&#1077;&#1083;&#1100;&#1085;&#1099;&#1081;%20&#1074;&#1077;&#1089;&#1086;&#1074;%20&#1074;&#1080;&#1076;&#1086;&#1074;%20&#1076;&#1077;&#1103;&#1090;&#1077;&#1083;&#1100;&#1085;&#1086;&#1089;&#1090;&#1080;%20(&#1087;&#1086;&#1075;&#1080;&#1073;&#1096;&#1080;&#1077;%20&#1080;%20&#1087;&#1086;&#1090;&#1077;&#1088;&#1087;&#1077;&#1074;&#1096;&#1080;&#1077;).xlsx" TargetMode="External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1\&#1040;&#1085;&#1072;&#1083;&#1080;&#1079;%209%20&#1084;&#1077;&#1089;&#1103;&#1094;&#1077;&#1074;\&#1059;&#1076;&#1077;&#1083;&#1100;&#1085;&#1099;&#1081;%20&#1074;&#1077;&#1089;&#1086;&#1074;%20&#1074;&#1080;&#1076;&#1086;&#1074;%20&#1076;&#1077;&#1103;&#1090;&#1077;&#1083;&#1100;&#1085;&#1086;&#1089;&#1090;&#1080;%20(&#1087;&#1086;&#1075;&#1080;&#1073;&#1096;&#1080;&#1077;%20&#1080;%20&#1087;&#1086;&#1090;&#1077;&#1088;&#1087;&#1077;&#1074;&#1096;&#1080;&#1077;)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9%20&#1084;&#1077;&#1089;&#1103;&#1094;&#1077;&#1074;\&#1044;&#1072;&#1085;&#1085;&#1099;&#1077;%20&#1086;%20&#1090;&#1088;&#1072;&#1074;&#1084;&#1072;&#1090;&#1080;&#1079;&#1084;&#1077;%20&#1089;%20&#1090;&#1103;&#1078;&#1077;&#1083;&#1099;&#1084;&#1080;%20&#1087;&#1086;&#1089;&#1083;&#1077;&#1076;&#1089;&#1090;&#1074;&#1080;&#1103;&#1084;&#1080;%20&#1074;%20&#1101;&#1083;&#1077;&#1082;&#1090;&#1088;&#1086;&#1101;&#1085;&#1077;&#1088;&#1075;&#1077;&#1090;&#1080;&#1082;&#1077;.xlsx" TargetMode="External"/><Relationship Id="rId1" Type="http://schemas.openxmlformats.org/officeDocument/2006/relationships/themeOverride" Target="../theme/themeOverride10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9%20&#1084;&#1077;&#1089;&#1103;&#1094;&#1077;&#1074;\&#1042;&#1080;&#1076;&#1099;%20&#1101;&#1082;&#1086;&#1085;&#1086;&#1084;&#1080;&#1095;&#1077;&#1089;&#1082;&#1086;&#1081;%20&#1076;&#1077;&#1103;&#1090;&#1077;&#1083;&#1100;&#1085;&#1086;&#1089;&#1090;&#1080;%20(&#1087;&#1086;&#1075;&#1080;&#1073;&#1096;&#1080;&#1077;).xlsx" TargetMode="External"/><Relationship Id="rId1" Type="http://schemas.openxmlformats.org/officeDocument/2006/relationships/themeOverride" Target="../theme/themeOverride11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9%20&#1084;&#1077;&#1089;&#1103;&#1094;&#1077;&#1074;\&#1042;&#1080;&#1076;&#1099;%20&#1101;&#1082;&#1086;&#1085;&#1086;&#1084;&#1080;&#1095;&#1077;&#1089;&#1082;&#1086;&#1081;%20&#1076;&#1077;&#1103;&#1090;&#1077;&#1083;&#1100;&#1085;&#1086;&#1089;&#1090;&#1080;%20(&#1090;&#1103;&#1078;&#1077;&#1083;&#1086;%20&#1090;&#1088;&#1072;&#1074;&#1084;&#1080;&#1088;&#1086;&#1074;&#1072;&#1085;&#1085;&#1099;&#1077;).xlsx" TargetMode="External"/><Relationship Id="rId1" Type="http://schemas.openxmlformats.org/officeDocument/2006/relationships/themeOverride" Target="../theme/themeOverride12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3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9%20&#1084;&#1077;&#1089;&#1103;&#1094;&#1077;&#1074;\&#1058;&#1088;&#1072;&#1074;&#1084;&#1072;&#1090;&#1080;&#1079;&#1084;%20&#1087;&#1086;%20&#1087;&#1088;&#1086;&#1092;&#1077;&#1089;&#1089;&#1080;&#1103;&#1084;%20(9%20&#1084;&#1077;&#1089;&#1103;&#1094;&#1077;&#1074;%202022%20&#1075;&#1086;&#1076;&#1072;).xlsx" TargetMode="External"/><Relationship Id="rId1" Type="http://schemas.openxmlformats.org/officeDocument/2006/relationships/themeOverride" Target="../theme/themeOverride13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4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9%20&#1084;&#1077;&#1089;&#1103;&#1094;&#1077;&#1074;\&#1042;&#1086;&#1079;&#1088;&#1072;&#1089;&#1090;%20(&#1087;&#1086;&#1075;&#1080;&#1073;&#1096;&#1080;&#1077;%20&#1080;%20&#1087;&#1086;&#1090;&#1077;&#1088;&#1087;&#1077;&#1074;&#1096;&#1080;&#1077;).xlsx" TargetMode="External"/><Relationship Id="rId1" Type="http://schemas.openxmlformats.org/officeDocument/2006/relationships/themeOverride" Target="../theme/themeOverride14.xm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9%20&#1084;&#1077;&#1089;&#1103;&#1094;&#1077;&#1074;\&#1042;&#1086;&#1079;&#1088;&#1072;&#1089;&#1090;%20(&#1087;&#1086;&#1075;&#1080;&#1073;&#1096;&#1080;&#1077;%20&#1080;%20&#1087;&#1086;&#1090;&#1077;&#1088;&#1087;&#1077;&#1074;&#1096;&#1080;&#1077;).xlsx" TargetMode="Externa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5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9%20&#1084;&#1077;&#1089;&#1103;&#1094;&#1077;&#1074;\&#1058;&#1088;&#1072;&#1074;&#1084;&#1072;&#1090;&#1080;&#1079;&#1084;%20&#1087;&#1086;%20&#1074;&#1080;&#1076;&#1072;&#1084;%20&#1087;&#1088;&#1080;&#1089;&#1096;&#1077;&#1089;&#1090;&#1074;&#1080;&#1081;%20(9%20&#1084;&#1077;&#1089;&#1103;&#1094;&#1077;&#1074;%202022%20&#1075;&#1086;&#1076;&#1072;).xlsx" TargetMode="External"/><Relationship Id="rId1" Type="http://schemas.openxmlformats.org/officeDocument/2006/relationships/themeOverride" Target="../theme/themeOverride15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6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9%20&#1084;&#1077;&#1089;&#1103;&#1094;&#1077;&#1074;\&#1060;&#1072;&#1082;&#1090;&#1086;&#1088;&#1099;%20(&#1087;&#1086;&#1075;&#1080;&#1073;&#1096;&#1080;&#1077;)%20&#1080;&#1090;&#1086;&#1075;&#1086;&#1074;&#1086;&#1077;.xlsx" TargetMode="External"/><Relationship Id="rId1" Type="http://schemas.openxmlformats.org/officeDocument/2006/relationships/themeOverride" Target="../theme/themeOverrid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9%20&#1084;&#1077;&#1089;&#1103;&#1094;&#1077;&#1074;\&#1043;&#1080;&#1073;&#1077;&#1083;&#1100;%20&#1087;&#1086;%20&#1084;&#1077;&#1089;&#1103;&#1094;&#1072;&#1084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7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9%20&#1084;&#1077;&#1089;&#1103;&#1094;&#1077;&#1074;\&#1060;&#1072;&#1082;&#1090;&#1086;&#1088;&#1099;%20(&#1090;&#1103;&#1078;&#1077;&#1083;&#1086;%20&#1090;&#1088;&#1072;&#1074;&#1084;&#1080;&#1088;&#1086;&#1074;&#1072;&#1085;&#1085;&#1099;&#1077;)%20&#1080;&#1090;&#1086;&#1075;&#1086;&#1074;&#1086;&#1077;.xlsx" TargetMode="External"/><Relationship Id="rId1" Type="http://schemas.openxmlformats.org/officeDocument/2006/relationships/themeOverride" Target="../theme/themeOverride17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8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9%20&#1084;&#1077;&#1089;&#1103;&#1094;&#1077;&#1074;\&#1056;&#1072;&#1089;&#1087;&#1088;&#1077;&#1076;&#1077;&#1083;&#1077;&#1085;&#1080;&#1077;%20&#1074;&#1080;&#1085;&#1099;%20%20&#1085;&#1077;&#1089;&#1095;&#1072;&#1089;&#1090;&#1085;&#1099;&#1093;%20&#1089;&#1083;&#1091;&#1095;&#1072;&#1077;&#1074;%20&#1089;%20&#1090;&#1103;&#1078;&#1082;&#1080;&#1084;&#1080;%20&#1087;&#1086;&#1089;&#1083;&#1077;&#1076;&#1089;&#1090;&#1074;&#1080;&#1103;&#1084;&#1080;.xlsx" TargetMode="External"/><Relationship Id="rId1" Type="http://schemas.openxmlformats.org/officeDocument/2006/relationships/themeOverride" Target="../theme/themeOverride18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9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9%20&#1084;&#1077;&#1089;&#1103;&#1094;&#1077;&#1074;\&#1055;&#1088;&#1080;&#1095;&#1080;&#1085;&#1099;%20%20(&#1087;&#1086;&#1090;&#1077;&#1088;&#1087;&#1077;&#1074;&#1096;&#1080;&#1077;%20&#1089;%20&#1090;&#1103;&#1078;&#1077;&#1083;&#1099;&#1084;&#1080;%20&#1087;&#1086;&#1089;&#1083;&#1077;&#1076;&#1089;&#1090;&#1074;&#1080;&#1103;&#1084;&#1080;).xlsx" TargetMode="External"/><Relationship Id="rId1" Type="http://schemas.openxmlformats.org/officeDocument/2006/relationships/themeOverride" Target="../theme/themeOverride1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9%20&#1084;&#1077;&#1089;&#1103;&#1094;&#1077;&#1074;\&#1055;&#1086;&#1090;&#1077;&#1088;&#1087;&#1077;&#1074;&#1096;&#1080;&#1077;%20&#1089;%20&#1090;&#1103;&#1078;&#1077;&#1083;&#1099;&#1084;&#1080;%20&#1087;&#1086;&#1089;&#1083;&#1077;&#1076;&#1089;&#1090;&#1074;&#1080;&#1103;&#1084;&#1080;%20%20&#1087;&#1086;%20&#1087;&#1086;&#1076;&#1095;&#1080;&#1085;&#1077;&#1085;&#1085;&#1086;&#1089;&#1090;&#1080;%20(9%20&#1084;&#1077;&#1089;&#1103;&#1094;&#1077;&#1074;%202022%20&#1075;&#1086;&#1076;&#1072;)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9%20&#1084;&#1077;&#1089;&#1103;&#1094;&#1077;&#1074;\&#1055;&#1086;&#1090;&#1077;&#1088;&#1087;&#1077;&#1074;&#1096;&#1080;&#1077;%20&#1089;%20&#1090;&#1103;&#1078;&#1077;&#1083;&#1099;&#1084;&#1080;%20&#1087;&#1086;&#1089;&#1083;&#1077;&#1076;&#1089;&#1090;&#1074;&#1080;&#1103;&#1084;&#1080;%20%20&#1087;&#1086;%20&#1087;&#1086;&#1076;&#1095;&#1080;&#1085;&#1077;&#1085;&#1085;&#1086;&#1089;&#1090;&#1080;%20(9%20&#1084;&#1077;&#1089;&#1103;&#1094;&#1077;&#1074;%202022%20&#1075;&#1086;&#1076;&#1072;)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9%20&#1084;&#1077;&#1089;&#1103;&#1094;&#1077;&#1074;\&#1058;&#1088;&#1072;&#1074;&#1084;&#1072;&#1090;&#1080;&#1079;&#1084;%20&#1074;%20&#1086;&#1088;&#1075;&#1072;&#1085;&#1080;&#1079;&#1072;&#1094;&#1080;&#1103;&#1093;%20(9%20&#1084;&#1077;&#1089;&#1103;&#1094;&#1077;&#1074;%202022%20&#1075;&#1086;&#1076;&#1072;).xlsx" TargetMode="External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9%20&#1084;&#1077;&#1089;&#1103;&#1094;&#1077;&#1074;\&#1057;&#1085;&#1080;&#1078;&#1077;&#1085;&#1080;&#1077;%20&#1090;&#1088;&#1072;&#1074;&#1084;&#1072;&#1090;&#1080;&#1079;&#1084;&#1072;%20&#1074;%20&#1088;&#1072;&#1081;&#1086;&#1085;&#1072;&#1093;.xlsx" TargetMode="External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9%20&#1084;&#1077;&#1089;&#1103;&#1094;&#1077;&#1074;\&#1044;&#1072;&#1085;&#1085;&#1099;&#1077;%20&#1086;%20&#1090;&#1088;&#1072;&#1074;&#1084;&#1072;&#1090;&#1080;&#1079;&#1084;&#1077;%20&#1089;%20&#1090;&#1103;&#1078;&#1077;&#1083;&#1099;&#1084;&#1080;%20&#1087;&#1086;&#1089;&#1083;&#1077;&#1076;&#1089;&#1090;&#1074;&#1080;&#1103;&#1084;&#1080;%20&#1074;%20&#1055;&#1091;&#1093;&#1086;&#1074;&#1080;&#1095;&#1089;&#1082;&#1086;&#1084;%20&#1088;&#1072;&#1081;&#1086;&#1085;&#1077;.xlsx" TargetMode="External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9%20&#1084;&#1077;&#1089;&#1103;&#1094;&#1077;&#1074;\&#1055;&#1086;&#1075;&#1080;&#1073;&#1096;&#1080;&#1077;%20&#1085;&#1072;%20&#1087;&#1088;&#1086;&#1080;&#1079;&#1074;&#1086;&#1076;&#1089;&#1090;&#1074;&#1077;%20&#1087;&#1086;%20&#1088;&#1072;&#1081;&#1086;&#1085;&#1072;&#1084;%20&#1079;&#1072;%209%20&#1084;&#1077;&#1089;&#1103;&#1094;&#1077;&#1074;%202022%20&#1080;%202021%20&#1075;&#1086;&#1076;&#1086;&#1074;.xlsx" TargetMode="External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9%20&#1084;&#1077;&#1089;&#1103;&#1094;&#1077;&#1074;\&#1058;&#1103;&#1078;&#1077;&#1083;&#1099;&#1077;%20&#1087;&#1088;&#1086;&#1080;&#1079;&#1074;&#1086;&#1076;&#1089;&#1090;&#1074;&#1077;&#1085;&#1085;&#1099;&#1077;%20&#1090;&#1088;&#1072;&#1074;&#1084;&#1099;%20&#1087;&#1086;%20&#1088;&#1072;&#1081;&#1086;&#1085;&#1072;&#1084;%20(9%20&#1084;&#1077;&#1089;&#1103;&#1094;&#1077;&#1074;%202021%20&#1080;%202022%20&#1075;&#1086;&#1076;&#1086;&#1074;).xlsx" TargetMode="External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depthPercent val="80"/>
      <c:rAngAx val="1"/>
    </c:view3D>
    <c:plotArea>
      <c:layout>
        <c:manualLayout>
          <c:layoutTarget val="inner"/>
          <c:xMode val="edge"/>
          <c:yMode val="edge"/>
          <c:x val="0"/>
          <c:y val="0.13287824618630495"/>
          <c:w val="1"/>
          <c:h val="0.54344281298856301"/>
        </c:manualLayout>
      </c:layout>
      <c:bar3DChart>
        <c:barDir val="col"/>
        <c:grouping val="clustered"/>
        <c:ser>
          <c:idx val="2"/>
          <c:order val="0"/>
          <c:tx>
            <c:strRef>
              <c:f>ктравматизму!$C$5</c:f>
              <c:strCache>
                <c:ptCount val="1"/>
                <c:pt idx="0">
                  <c:v>Численность потерпевших в результате несчастных случаев на производстве с тяжелыми последствиями, человек</c:v>
                </c:pt>
              </c:strCache>
            </c:strRef>
          </c:tx>
          <c:spPr>
            <a:solidFill>
              <a:schemeClr val="bg2">
                <a:lumMod val="50000"/>
                <a:alpha val="94000"/>
              </a:schemeClr>
            </a:solidFill>
          </c:spPr>
          <c:dLbls>
            <c:dLbl>
              <c:idx val="0"/>
              <c:layout>
                <c:manualLayout>
                  <c:x val="1.4772464292403335E-2"/>
                  <c:y val="0.22825960125457853"/>
                </c:manualLayout>
              </c:layout>
              <c:showVal val="1"/>
            </c:dLbl>
            <c:dLbl>
              <c:idx val="1"/>
              <c:layout>
                <c:manualLayout>
                  <c:x val="1.3470339667952073E-2"/>
                  <c:y val="0.23729929302012751"/>
                </c:manualLayout>
              </c:layout>
              <c:showVal val="1"/>
            </c:dLbl>
            <c:spPr>
              <a:solidFill>
                <a:schemeClr val="bg1"/>
              </a:solidFill>
              <a:ln w="28575">
                <a:solidFill>
                  <a:schemeClr val="bg2">
                    <a:lumMod val="90000"/>
                  </a:schemeClr>
                </a:solidFill>
              </a:ln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ктравматизму!$D$4:$E$4</c:f>
              <c:strCache>
                <c:ptCount val="2"/>
                <c:pt idx="0">
                  <c:v> январь - сентябрь 2021г.</c:v>
                </c:pt>
                <c:pt idx="1">
                  <c:v>январь - сентябрь 2022 г.</c:v>
                </c:pt>
              </c:strCache>
            </c:strRef>
          </c:cat>
          <c:val>
            <c:numRef>
              <c:f>ктравматизму!$D$5:$E$5</c:f>
              <c:numCache>
                <c:formatCode>0</c:formatCode>
                <c:ptCount val="2"/>
                <c:pt idx="0">
                  <c:v>144</c:v>
                </c:pt>
                <c:pt idx="1">
                  <c:v>119</c:v>
                </c:pt>
              </c:numCache>
            </c:numRef>
          </c:val>
        </c:ser>
        <c:ser>
          <c:idx val="4"/>
          <c:order val="1"/>
          <c:tx>
            <c:strRef>
              <c:f>ктравматизму!$C$6</c:f>
              <c:strCache>
                <c:ptCount val="1"/>
                <c:pt idx="0">
                  <c:v>Численность погибших в результате несчастных случаев на производстве, человек</c:v>
                </c:pt>
              </c:strCache>
            </c:strRef>
          </c:tx>
          <c:spPr>
            <a:solidFill>
              <a:srgbClr val="8E0000">
                <a:alpha val="94000"/>
              </a:srgbClr>
            </a:solidFill>
          </c:spPr>
          <c:dLbls>
            <c:dLbl>
              <c:idx val="0"/>
              <c:layout>
                <c:manualLayout>
                  <c:x val="1.3472905329649043E-2"/>
                  <c:y val="8.1279582392033867E-2"/>
                </c:manualLayout>
              </c:layout>
              <c:showVal val="1"/>
            </c:dLbl>
            <c:dLbl>
              <c:idx val="1"/>
              <c:layout>
                <c:manualLayout>
                  <c:x val="1.6079617613780683E-2"/>
                  <c:y val="6.8587429356845753E-2"/>
                </c:manualLayout>
              </c:layout>
              <c:showVal val="1"/>
            </c:dLbl>
            <c:spPr>
              <a:solidFill>
                <a:schemeClr val="bg1"/>
              </a:solidFill>
              <a:ln w="28575">
                <a:solidFill>
                  <a:srgbClr val="FF6699"/>
                </a:solidFill>
              </a:ln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ктравматизму!$D$4:$E$4</c:f>
              <c:strCache>
                <c:ptCount val="2"/>
                <c:pt idx="0">
                  <c:v> январь - сентябрь 2021г.</c:v>
                </c:pt>
                <c:pt idx="1">
                  <c:v>январь - сентябрь 2022 г.</c:v>
                </c:pt>
              </c:strCache>
            </c:strRef>
          </c:cat>
          <c:val>
            <c:numRef>
              <c:f>ктравматизму!$D$6:$E$6</c:f>
              <c:numCache>
                <c:formatCode>0</c:formatCode>
                <c:ptCount val="2"/>
                <c:pt idx="0">
                  <c:v>34</c:v>
                </c:pt>
                <c:pt idx="1">
                  <c:v>23</c:v>
                </c:pt>
              </c:numCache>
            </c:numRef>
          </c:val>
        </c:ser>
        <c:ser>
          <c:idx val="5"/>
          <c:order val="2"/>
          <c:tx>
            <c:strRef>
              <c:f>ктравматизму!$C$7</c:f>
              <c:strCache>
                <c:ptCount val="1"/>
                <c:pt idx="0">
                  <c:v>Численность получивших тяжелые производственные травмы, человек</c:v>
                </c:pt>
              </c:strCache>
            </c:strRef>
          </c:tx>
          <c:spPr>
            <a:solidFill>
              <a:schemeClr val="accent5">
                <a:lumMod val="75000"/>
                <a:alpha val="94000"/>
              </a:schemeClr>
            </a:solidFill>
            <a:ln>
              <a:noFill/>
            </a:ln>
          </c:spPr>
          <c:dPt>
            <c:idx val="0"/>
            <c:spPr>
              <a:solidFill>
                <a:srgbClr val="002060">
                  <a:alpha val="94000"/>
                </a:srgbClr>
              </a:solidFill>
              <a:ln>
                <a:noFill/>
              </a:ln>
            </c:spPr>
          </c:dPt>
          <c:dPt>
            <c:idx val="1"/>
            <c:spPr>
              <a:solidFill>
                <a:srgbClr val="002060">
                  <a:alpha val="94000"/>
                </a:srgbClr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1.2109307450938182E-2"/>
                  <c:y val="0.19664919322410609"/>
                </c:manualLayout>
              </c:layout>
              <c:showVal val="1"/>
            </c:dLbl>
            <c:dLbl>
              <c:idx val="1"/>
              <c:layout>
                <c:manualLayout>
                  <c:x val="1.3412663593003952E-2"/>
                  <c:y val="0.22286184282674976"/>
                </c:manualLayout>
              </c:layout>
              <c:showVal val="1"/>
            </c:dLbl>
            <c:spPr>
              <a:solidFill>
                <a:schemeClr val="bg1"/>
              </a:solidFill>
              <a:ln w="28575">
                <a:solidFill>
                  <a:srgbClr val="00B0F0"/>
                </a:solidFill>
              </a:ln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ктравматизму!$D$4:$E$4</c:f>
              <c:strCache>
                <c:ptCount val="2"/>
                <c:pt idx="0">
                  <c:v> январь - сентябрь 2021г.</c:v>
                </c:pt>
                <c:pt idx="1">
                  <c:v>январь - сентябрь 2022 г.</c:v>
                </c:pt>
              </c:strCache>
            </c:strRef>
          </c:cat>
          <c:val>
            <c:numRef>
              <c:f>ктравматизму!$D$7:$E$7</c:f>
              <c:numCache>
                <c:formatCode>0</c:formatCode>
                <c:ptCount val="2"/>
                <c:pt idx="0">
                  <c:v>110</c:v>
                </c:pt>
                <c:pt idx="1">
                  <c:v>96</c:v>
                </c:pt>
              </c:numCache>
            </c:numRef>
          </c:val>
        </c:ser>
        <c:gapWidth val="128"/>
        <c:gapDepth val="42"/>
        <c:shape val="cylinder"/>
        <c:axId val="151437696"/>
        <c:axId val="151439232"/>
        <c:axId val="0"/>
      </c:bar3DChart>
      <c:catAx>
        <c:axId val="151437696"/>
        <c:scaling>
          <c:orientation val="minMax"/>
        </c:scaling>
        <c:axPos val="b"/>
        <c:numFmt formatCode="General" sourceLinked="1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1439232"/>
        <c:crosses val="autoZero"/>
        <c:auto val="1"/>
        <c:lblAlgn val="ctr"/>
        <c:lblOffset val="1"/>
      </c:catAx>
      <c:valAx>
        <c:axId val="151439232"/>
        <c:scaling>
          <c:orientation val="minMax"/>
        </c:scaling>
        <c:delete val="1"/>
        <c:axPos val="l"/>
        <c:numFmt formatCode="0" sourceLinked="1"/>
        <c:tickLblPos val="none"/>
        <c:crossAx val="15143769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2.2245937298892387E-2"/>
          <c:y val="0.7636705671992069"/>
          <c:w val="0.9694638839371057"/>
          <c:h val="0.22140548492710016"/>
        </c:manualLayout>
      </c:layout>
      <c:spPr>
        <a:ln>
          <a:noFill/>
        </a:ln>
      </c:spPr>
      <c:txPr>
        <a:bodyPr/>
        <a:lstStyle/>
        <a:p>
          <a:pPr>
            <a:lnSpc>
              <a:spcPts val="1100"/>
            </a:lnSpc>
            <a:spcBef>
              <a:spcPts val="600"/>
            </a:spcBef>
            <a:spcAft>
              <a:spcPts val="600"/>
            </a:spcAft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externalData r:id="rId2"/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baseline="0"/>
              <a:t>Погибшие</a:t>
            </a:r>
            <a:endParaRPr lang="ru-RU" sz="1200" b="0"/>
          </a:p>
        </c:rich>
      </c:tx>
      <c:layout>
        <c:manualLayout>
          <c:xMode val="edge"/>
          <c:yMode val="edge"/>
          <c:x val="0.17274573063219095"/>
          <c:y val="0.14940217986281396"/>
        </c:manualLayout>
      </c:layout>
    </c:title>
    <c:view3D>
      <c:rotX val="40"/>
      <c:rotY val="160"/>
      <c:depthPercent val="80"/>
      <c:perspective val="30"/>
    </c:view3D>
    <c:plotArea>
      <c:layout>
        <c:manualLayout>
          <c:layoutTarget val="inner"/>
          <c:xMode val="edge"/>
          <c:yMode val="edge"/>
          <c:x val="2.9721588948693627E-2"/>
          <c:y val="0.2259610619385688"/>
          <c:w val="0.40869278920545826"/>
          <c:h val="0.44608247410544782"/>
        </c:manualLayout>
      </c:layout>
      <c:pie3DChart>
        <c:varyColors val="1"/>
        <c:ser>
          <c:idx val="0"/>
          <c:order val="0"/>
          <c:tx>
            <c:strRef>
              <c:f>'к деятельности'!$D$4</c:f>
              <c:strCache>
                <c:ptCount val="1"/>
                <c:pt idx="0">
                  <c:v>Погибшие</c:v>
                </c:pt>
              </c:strCache>
            </c:strRef>
          </c:tx>
          <c:spPr>
            <a:ln>
              <a:noFill/>
            </a:ln>
          </c:spPr>
          <c:explosion val="6"/>
          <c:dPt>
            <c:idx val="0"/>
            <c:spPr>
              <a:solidFill>
                <a:srgbClr val="FFC000">
                  <a:alpha val="84000"/>
                </a:srgbClr>
              </a:solidFill>
              <a:ln>
                <a:noFill/>
              </a:ln>
            </c:spPr>
          </c:dPt>
          <c:dPt>
            <c:idx val="1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2"/>
            <c:spPr>
              <a:solidFill>
                <a:srgbClr val="C00000">
                  <a:alpha val="95000"/>
                </a:srgbClr>
              </a:solidFill>
              <a:ln>
                <a:noFill/>
              </a:ln>
            </c:spPr>
          </c:dPt>
          <c:dPt>
            <c:idx val="3"/>
            <c:spPr>
              <a:solidFill>
                <a:srgbClr val="69D9CE">
                  <a:alpha val="95000"/>
                </a:srgbClr>
              </a:solidFill>
              <a:ln>
                <a:noFill/>
              </a:ln>
            </c:spPr>
          </c:dPt>
          <c:dPt>
            <c:idx val="4"/>
            <c:spPr>
              <a:solidFill>
                <a:schemeClr val="tx2">
                  <a:alpha val="95000"/>
                </a:schemeClr>
              </a:solidFill>
              <a:ln>
                <a:noFill/>
              </a:ln>
            </c:spPr>
          </c:dPt>
          <c:dPt>
            <c:idx val="5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6"/>
            <c:spPr>
              <a:solidFill>
                <a:srgbClr val="00B050"/>
              </a:solidFill>
              <a:ln>
                <a:noFill/>
              </a:ln>
            </c:spPr>
          </c:dPt>
          <c:dPt>
            <c:idx val="7"/>
            <c:spPr>
              <a:solidFill>
                <a:schemeClr val="bg1">
                  <a:lumMod val="65000"/>
                </a:schemeClr>
              </a:solidFill>
              <a:ln>
                <a:noFill/>
              </a:ln>
            </c:spPr>
          </c:dPt>
          <c:dPt>
            <c:idx val="8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</c:spPr>
          </c:dPt>
          <c:dPt>
            <c:idx val="9"/>
            <c:spPr>
              <a:solidFill>
                <a:srgbClr val="FF9999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0.10358759659706265"/>
                  <c:y val="-0.14428362874853087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5.6480987726851804E-2"/>
                  <c:y val="6.8402377990590124E-2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-8.9865740755238219E-2"/>
                  <c:y val="4.8051163445300672E-2"/>
                </c:manualLayout>
              </c:layout>
              <c:dLblPos val="bestFit"/>
              <c:showVal val="1"/>
            </c:dLbl>
            <c:dLbl>
              <c:idx val="3"/>
              <c:layout>
                <c:manualLayout>
                  <c:x val="9.9509035782115746E-3"/>
                  <c:y val="-6.3017353581220042E-2"/>
                </c:manualLayout>
              </c:layout>
              <c:dLblPos val="bestFit"/>
              <c:showVal val="1"/>
            </c:dLbl>
            <c:dLbl>
              <c:idx val="4"/>
              <c:layout>
                <c:manualLayout>
                  <c:x val="2.1807424566653945E-2"/>
                  <c:y val="-5.702846899624809E-2"/>
                </c:manualLayout>
              </c:layout>
              <c:dLblPos val="bestFit"/>
              <c:showVal val="1"/>
            </c:dLbl>
            <c:dLbl>
              <c:idx val="5"/>
              <c:layout>
                <c:manualLayout>
                  <c:x val="2.4383891246226377E-2"/>
                  <c:y val="-4.1538373816854809E-2"/>
                </c:manualLayout>
              </c:layout>
              <c:dLblPos val="bestFit"/>
              <c:showVal val="1"/>
            </c:dLbl>
            <c:dLbl>
              <c:idx val="6"/>
              <c:layout>
                <c:manualLayout>
                  <c:x val="2.6957307982491033E-2"/>
                  <c:y val="-1.6633912316145201E-2"/>
                </c:manualLayout>
              </c:layout>
              <c:dLblPos val="bestFit"/>
              <c:showVal val="1"/>
            </c:dLbl>
            <c:dLbl>
              <c:idx val="7"/>
              <c:layout>
                <c:manualLayout>
                  <c:x val="1.7970865225682836E-2"/>
                  <c:y val="9.2420973670916361E-3"/>
                </c:manualLayout>
              </c:layout>
              <c:dLblPos val="bestFit"/>
              <c:showVal val="1"/>
            </c:dLbl>
            <c:dLbl>
              <c:idx val="8"/>
              <c:layout>
                <c:manualLayout>
                  <c:x val="-1.4116357877441048E-2"/>
                  <c:y val="1.6634348943790449E-2"/>
                </c:manualLayout>
              </c:layout>
              <c:dLblPos val="bestFit"/>
              <c:showVal val="1"/>
            </c:dLbl>
            <c:dLbl>
              <c:idx val="9"/>
              <c:layout>
                <c:manualLayout>
                  <c:x val="-2.5688073765629919E-2"/>
                  <c:y val="1.293729399833256E-2"/>
                </c:manualLayout>
              </c:layout>
              <c:dLblPos val="bestFit"/>
              <c:showVal val="1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'к деятельности'!$C$5:$C$12</c:f>
              <c:strCache>
                <c:ptCount val="8"/>
                <c:pt idx="0">
                  <c:v>Сельское, лесное и рыбное хозяйство</c:v>
                </c:pt>
                <c:pt idx="1">
                  <c:v>Строительство</c:v>
                </c:pt>
                <c:pt idx="2">
                  <c:v>Обрабатывающая промышленность</c:v>
                </c:pt>
                <c:pt idx="3">
                  <c:v>Снабжение электроэнергией, газом, паром, горячей водой и кондиционированным воздухом </c:v>
                </c:pt>
                <c:pt idx="4">
                  <c:v>Транспортная деятельность; складирование, почтовая и курьерская деятельность </c:v>
                </c:pt>
                <c:pt idx="5">
                  <c:v>Оптовая и розничная торговля; ремонт автомобилей и мотоциклов</c:v>
                </c:pt>
                <c:pt idx="6">
                  <c:v>Здравохранение и социальные услуги</c:v>
                </c:pt>
                <c:pt idx="7">
                  <c:v>Другие виды деятельности</c:v>
                </c:pt>
              </c:strCache>
            </c:strRef>
          </c:cat>
          <c:val>
            <c:numRef>
              <c:f>'к деятельности'!$D$5:$D$12</c:f>
              <c:numCache>
                <c:formatCode>0.0%</c:formatCode>
                <c:ptCount val="8"/>
                <c:pt idx="0">
                  <c:v>0.30400000000000016</c:v>
                </c:pt>
                <c:pt idx="1">
                  <c:v>0.30400000000000016</c:v>
                </c:pt>
                <c:pt idx="2">
                  <c:v>0.17400000000000004</c:v>
                </c:pt>
                <c:pt idx="3">
                  <c:v>8.7000000000000022E-2</c:v>
                </c:pt>
                <c:pt idx="4">
                  <c:v>4.3000000000000003E-2</c:v>
                </c:pt>
                <c:pt idx="5">
                  <c:v>4.3000000000000003E-2</c:v>
                </c:pt>
                <c:pt idx="6">
                  <c:v>0</c:v>
                </c:pt>
                <c:pt idx="7">
                  <c:v>4.3000000000000003E-2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"/>
          <c:y val="0.7073526520800989"/>
          <c:w val="1"/>
          <c:h val="0.26683598174342632"/>
        </c:manualLayout>
      </c:layout>
      <c:spPr>
        <a:noFill/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externalData r:id="rId2"/>
  <c:userShapes r:id="rId3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Потерпевшие, получившие тяжелые производственные травмы</a:t>
            </a:r>
          </a:p>
        </c:rich>
      </c:tx>
      <c:layout>
        <c:manualLayout>
          <c:xMode val="edge"/>
          <c:yMode val="edge"/>
          <c:x val="0.16587698115710198"/>
          <c:y val="3.044188560087405E-2"/>
        </c:manualLayout>
      </c:layout>
    </c:title>
    <c:view3D>
      <c:rotX val="40"/>
      <c:rotY val="160"/>
      <c:perspective val="30"/>
    </c:view3D>
    <c:plotArea>
      <c:layout>
        <c:manualLayout>
          <c:layoutTarget val="inner"/>
          <c:xMode val="edge"/>
          <c:yMode val="edge"/>
          <c:x val="2.6229291338582671E-2"/>
          <c:y val="0.16957136250115623"/>
          <c:w val="0.8268918643205867"/>
          <c:h val="0.78500897234298395"/>
        </c:manualLayout>
      </c:layout>
      <c:pie3DChart>
        <c:varyColors val="1"/>
        <c:ser>
          <c:idx val="0"/>
          <c:order val="0"/>
          <c:tx>
            <c:strRef>
              <c:f>'к деятельности'!$F$4</c:f>
              <c:strCache>
                <c:ptCount val="1"/>
                <c:pt idx="0">
                  <c:v>январь - сентябрь 2021 г.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5"/>
          <c:dPt>
            <c:idx val="0"/>
            <c:spPr>
              <a:solidFill>
                <a:srgbClr val="FFC000"/>
              </a:solidFill>
              <a:ln>
                <a:noFill/>
              </a:ln>
            </c:spPr>
          </c:dPt>
          <c:dPt>
            <c:idx val="1"/>
            <c:spPr>
              <a:solidFill>
                <a:schemeClr val="bg2">
                  <a:lumMod val="5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spPr>
              <a:solidFill>
                <a:srgbClr val="C00000"/>
              </a:solidFill>
              <a:ln>
                <a:solidFill>
                  <a:schemeClr val="bg2">
                    <a:lumMod val="50000"/>
                  </a:schemeClr>
                </a:solidFill>
              </a:ln>
            </c:spPr>
          </c:dPt>
          <c:dPt>
            <c:idx val="3"/>
            <c:spPr>
              <a:solidFill>
                <a:srgbClr val="69D9CE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spPr>
              <a:solidFill>
                <a:schemeClr val="tx2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6"/>
            <c:spPr>
              <a:solidFill>
                <a:srgbClr val="00B05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7"/>
            <c:spPr>
              <a:solidFill>
                <a:schemeClr val="bg1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8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9"/>
            <c:spPr>
              <a:solidFill>
                <a:srgbClr val="FF99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.1919876431040671"/>
                  <c:y val="-0.2040435006950079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0.14932569616220404"/>
                  <c:y val="5.5747233187417873E-2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-0.16378936552183262"/>
                  <c:y val="0.14416530525983248"/>
                </c:manualLayout>
              </c:layout>
              <c:dLblPos val="bestFit"/>
              <c:showVal val="1"/>
            </c:dLbl>
            <c:dLbl>
              <c:idx val="3"/>
              <c:layout>
                <c:manualLayout>
                  <c:x val="2.5571245261572149E-2"/>
                  <c:y val="-6.7327113520122772E-2"/>
                </c:manualLayout>
              </c:layout>
              <c:dLblPos val="bestFit"/>
              <c:showVal val="1"/>
            </c:dLbl>
            <c:dLbl>
              <c:idx val="4"/>
              <c:layout>
                <c:manualLayout>
                  <c:x val="2.400495638190837E-2"/>
                  <c:y val="-7.0512098604369078E-2"/>
                </c:manualLayout>
              </c:layout>
              <c:dLblPos val="bestFit"/>
              <c:showVal val="1"/>
            </c:dLbl>
            <c:dLbl>
              <c:idx val="5"/>
              <c:layout>
                <c:manualLayout>
                  <c:x val="2.5829180278737717E-2"/>
                  <c:y val="-4.3405111284344142E-2"/>
                </c:manualLayout>
              </c:layout>
              <c:dLblPos val="bestFit"/>
              <c:showVal val="1"/>
            </c:dLbl>
            <c:dLbl>
              <c:idx val="6"/>
              <c:layout>
                <c:manualLayout>
                  <c:x val="1.469537013989774E-2"/>
                  <c:y val="5.4422146786226727E-3"/>
                </c:manualLayout>
              </c:layout>
              <c:dLblPos val="bestFit"/>
              <c:showVal val="1"/>
            </c:dLbl>
            <c:dLbl>
              <c:idx val="7"/>
              <c:layout>
                <c:manualLayout>
                  <c:x val="3.2056348622366788E-2"/>
                  <c:y val="2.7874104116299498E-2"/>
                </c:manualLayout>
              </c:layout>
              <c:dLblPos val="bestFit"/>
              <c:showVal val="1"/>
            </c:dLbl>
            <c:dLbl>
              <c:idx val="8"/>
              <c:layout>
                <c:manualLayout>
                  <c:x val="-5.8626593624954496E-2"/>
                  <c:y val="4.9265376584387476E-2"/>
                </c:manualLayout>
              </c:layout>
              <c:dLblPos val="bestFit"/>
              <c:showVal val="1"/>
            </c:dLbl>
            <c:dLbl>
              <c:idx val="9"/>
              <c:layout>
                <c:manualLayout>
                  <c:x val="-9.328082226897226E-2"/>
                  <c:y val="3.6205244622554658E-2"/>
                </c:manualLayout>
              </c:layout>
              <c:dLblPos val="bestFit"/>
              <c:showVal val="1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'к деятельности'!$E$5:$E$12</c:f>
              <c:strCache>
                <c:ptCount val="8"/>
                <c:pt idx="0">
                  <c:v>Сельское, лесное и рыбное хозяйство</c:v>
                </c:pt>
                <c:pt idx="1">
                  <c:v>Строительство</c:v>
                </c:pt>
                <c:pt idx="2">
                  <c:v>Обрабатывающая промышленность</c:v>
                </c:pt>
                <c:pt idx="3">
                  <c:v>Снабжение электроэнергией, газом, паром, горячей водой и кондиционированным воздухом </c:v>
                </c:pt>
                <c:pt idx="4">
                  <c:v>Транспортная деятельность; складирование, почтовая и курьерская деятельность </c:v>
                </c:pt>
                <c:pt idx="5">
                  <c:v>Оптовая и розничная торговля; ремонт автомобилей и мотоциклов</c:v>
                </c:pt>
                <c:pt idx="6">
                  <c:v>Здравохранение и социальные услуги</c:v>
                </c:pt>
                <c:pt idx="7">
                  <c:v>Другие виды деятельности</c:v>
                </c:pt>
              </c:strCache>
            </c:strRef>
          </c:cat>
          <c:val>
            <c:numRef>
              <c:f>'к деятельности'!$F$5:$F$12</c:f>
              <c:numCache>
                <c:formatCode>0.0%</c:formatCode>
                <c:ptCount val="8"/>
                <c:pt idx="0">
                  <c:v>0.35400000000000009</c:v>
                </c:pt>
                <c:pt idx="1">
                  <c:v>0.125</c:v>
                </c:pt>
                <c:pt idx="2">
                  <c:v>0.32300000000000012</c:v>
                </c:pt>
                <c:pt idx="3">
                  <c:v>4.2000000000000016E-2</c:v>
                </c:pt>
                <c:pt idx="4">
                  <c:v>4.2000000000000016E-2</c:v>
                </c:pt>
                <c:pt idx="5">
                  <c:v>2.1000000000000008E-2</c:v>
                </c:pt>
                <c:pt idx="6">
                  <c:v>2.1000000000000008E-2</c:v>
                </c:pt>
                <c:pt idx="7">
                  <c:v>7.3000000000000009E-2</c:v>
                </c:pt>
              </c:numCache>
            </c:numRef>
          </c:val>
        </c:ser>
      </c:pie3DChart>
    </c:plotArea>
    <c:plotVisOnly val="1"/>
    <c:dispBlanksAs val="zero"/>
  </c:chart>
  <c:spPr>
    <a:noFill/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"/>
          <c:y val="0.20177868842790975"/>
          <c:w val="1"/>
          <c:h val="0.43204603270745012"/>
        </c:manualLayout>
      </c:layout>
      <c:barChart>
        <c:barDir val="col"/>
        <c:grouping val="clustered"/>
        <c:ser>
          <c:idx val="4"/>
          <c:order val="0"/>
          <c:tx>
            <c:strRef>
              <c:f>ктравматизму!$C$5</c:f>
              <c:strCache>
                <c:ptCount val="1"/>
                <c:pt idx="0">
                  <c:v>Численность погибших в результате несчастных случаев на производстве, человек</c:v>
                </c:pt>
              </c:strCache>
            </c:strRef>
          </c:tx>
          <c:spPr>
            <a:solidFill>
              <a:srgbClr val="BC0000">
                <a:alpha val="94000"/>
              </a:srgbClr>
            </a:solidFill>
          </c:spPr>
          <c:dLbls>
            <c:dLbl>
              <c:idx val="0"/>
              <c:layout>
                <c:manualLayout>
                  <c:x val="1.9550342130987299E-2"/>
                  <c:y val="9.6564531104921095E-2"/>
                </c:manualLayout>
              </c:layout>
              <c:showVal val="1"/>
            </c:dLbl>
            <c:dLbl>
              <c:idx val="1"/>
              <c:layout>
                <c:manualLayout>
                  <c:x val="-5.2134245682632779E-3"/>
                  <c:y val="0.15413170150388583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solidFill>
                          <a:srgbClr val="FF0000"/>
                        </a:solidFill>
                        <a:latin typeface="Arial Black" panose="020B0A04020102020204" pitchFamily="34" charset="0"/>
                      </a:rPr>
                      <a:t>2</a:t>
                    </a:r>
                    <a:endParaRPr lang="en-US" sz="1800">
                      <a:solidFill>
                        <a:srgbClr val="FF0000"/>
                      </a:solidFill>
                      <a:latin typeface="Arial Black" panose="020B0A04020102020204" pitchFamily="34" charset="0"/>
                    </a:endParaRPr>
                  </a:p>
                </c:rich>
              </c:tx>
              <c:showVal val="1"/>
            </c:dLbl>
            <c:spPr>
              <a:solidFill>
                <a:schemeClr val="bg1"/>
              </a:solidFill>
              <a:ln w="28575">
                <a:solidFill>
                  <a:srgbClr val="FF6699"/>
                </a:solidFill>
              </a:ln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ктравматизму!$D$4:$E$4</c:f>
              <c:strCache>
                <c:ptCount val="2"/>
                <c:pt idx="0">
                  <c:v> январь - сентябрь 2021 г.</c:v>
                </c:pt>
                <c:pt idx="1">
                  <c:v>январь - сентябрь 2022 г.</c:v>
                </c:pt>
              </c:strCache>
            </c:strRef>
          </c:cat>
          <c:val>
            <c:numRef>
              <c:f>ктравматизму!$D$5:$E$5</c:f>
              <c:numCache>
                <c:formatCode>0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5"/>
          <c:order val="1"/>
          <c:tx>
            <c:strRef>
              <c:f>ктравматизму!$C$6</c:f>
              <c:strCache>
                <c:ptCount val="1"/>
                <c:pt idx="0">
                  <c:v>Численность получивших тяжелые производственные травмы, человек</c:v>
                </c:pt>
              </c:strCache>
            </c:strRef>
          </c:tx>
          <c:spPr>
            <a:solidFill>
              <a:srgbClr val="002060">
                <a:alpha val="94000"/>
              </a:srgbClr>
            </a:solidFill>
          </c:spPr>
          <c:dLbls>
            <c:dLbl>
              <c:idx val="0"/>
              <c:layout>
                <c:manualLayout>
                  <c:x val="1.3032535155979403E-3"/>
                  <c:y val="9.4707520891364944E-2"/>
                </c:manualLayout>
              </c:layout>
              <c:showVal val="1"/>
            </c:dLbl>
            <c:dLbl>
              <c:idx val="1"/>
              <c:layout>
                <c:manualLayout>
                  <c:x val="-2.6067122841315444E-3"/>
                  <c:y val="0.23955431754874651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4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spPr>
              <a:solidFill>
                <a:schemeClr val="bg1"/>
              </a:solidFill>
              <a:ln w="28575">
                <a:solidFill>
                  <a:srgbClr val="00B0F0"/>
                </a:solidFill>
              </a:ln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ктравматизму!$D$4:$E$4</c:f>
              <c:strCache>
                <c:ptCount val="2"/>
                <c:pt idx="0">
                  <c:v> январь - сентябрь 2021 г.</c:v>
                </c:pt>
                <c:pt idx="1">
                  <c:v>январь - сентябрь 2022 г.</c:v>
                </c:pt>
              </c:strCache>
            </c:strRef>
          </c:cat>
          <c:val>
            <c:numRef>
              <c:f>ктравматизму!$D$6:$E$6</c:f>
              <c:numCache>
                <c:formatCode>0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val>
        </c:ser>
        <c:gapWidth val="128"/>
        <c:axId val="6355584"/>
        <c:axId val="4518272"/>
      </c:barChart>
      <c:catAx>
        <c:axId val="6355584"/>
        <c:scaling>
          <c:orientation val="minMax"/>
        </c:scaling>
        <c:axPos val="b"/>
        <c:numFmt formatCode="General" sourceLinked="1"/>
        <c:tickLblPos val="low"/>
        <c:txPr>
          <a:bodyPr anchor="t" anchorCtr="0"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518272"/>
        <c:crosses val="autoZero"/>
        <c:auto val="1"/>
        <c:lblAlgn val="ctr"/>
        <c:lblOffset val="1"/>
      </c:catAx>
      <c:valAx>
        <c:axId val="4518272"/>
        <c:scaling>
          <c:orientation val="minMax"/>
        </c:scaling>
        <c:delete val="1"/>
        <c:axPos val="l"/>
        <c:numFmt formatCode="0" sourceLinked="1"/>
        <c:tickLblPos val="none"/>
        <c:crossAx val="635558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3.2607721748138689E-2"/>
          <c:y val="0.83125847766782224"/>
          <c:w val="0.94862942698386998"/>
          <c:h val="0.13672582696978894"/>
        </c:manualLayout>
      </c:layout>
      <c:spPr>
        <a:ln>
          <a:noFill/>
        </a:ln>
      </c:spPr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externalData r:id="rId2"/>
  <c:userShapes r:id="rId3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depthPercent val="80"/>
      <c:rAngAx val="1"/>
    </c:view3D>
    <c:plotArea>
      <c:layout>
        <c:manualLayout>
          <c:layoutTarget val="inner"/>
          <c:xMode val="edge"/>
          <c:yMode val="edge"/>
          <c:x val="0"/>
          <c:y val="0.11332659620755962"/>
          <c:w val="1"/>
          <c:h val="0.38286371410070275"/>
        </c:manualLayout>
      </c:layout>
      <c:bar3DChart>
        <c:barDir val="col"/>
        <c:grouping val="clustered"/>
        <c:ser>
          <c:idx val="0"/>
          <c:order val="0"/>
          <c:tx>
            <c:strRef>
              <c:f>'к видам'!$C$3</c:f>
              <c:strCache>
                <c:ptCount val="1"/>
                <c:pt idx="0">
                  <c:v>Обрабатывающая промышленность </c:v>
                </c:pt>
              </c:strCache>
            </c:strRef>
          </c:tx>
          <c:spPr>
            <a:solidFill>
              <a:srgbClr val="C00000">
                <a:alpha val="94000"/>
              </a:srgbClr>
            </a:solidFill>
          </c:spPr>
          <c:dLbls>
            <c:dLbl>
              <c:idx val="0"/>
              <c:layout>
                <c:manualLayout>
                  <c:x val="3.2343757616808185E-3"/>
                  <c:y val="-2.3142441456656358E-3"/>
                </c:manualLayout>
              </c:layout>
              <c:showVal val="1"/>
            </c:dLbl>
            <c:dLbl>
              <c:idx val="1"/>
              <c:layout>
                <c:manualLayout>
                  <c:x val="3.1626398606332574E-3"/>
                  <c:y val="-3.6523150483626894E-3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видам'!$D$2:$E$2</c:f>
              <c:strCache>
                <c:ptCount val="2"/>
                <c:pt idx="0">
                  <c:v>январь - сентябрь 2021 г.</c:v>
                </c:pt>
                <c:pt idx="1">
                  <c:v>январь - сентябрь 2022 г.</c:v>
                </c:pt>
              </c:strCache>
            </c:strRef>
          </c:cat>
          <c:val>
            <c:numRef>
              <c:f>'к видам'!$D$3:$E$3</c:f>
              <c:numCache>
                <c:formatCode>0</c:formatCode>
                <c:ptCount val="2"/>
                <c:pt idx="0">
                  <c:v>9</c:v>
                </c:pt>
                <c:pt idx="1">
                  <c:v>4</c:v>
                </c:pt>
              </c:numCache>
            </c:numRef>
          </c:val>
        </c:ser>
        <c:ser>
          <c:idx val="1"/>
          <c:order val="1"/>
          <c:tx>
            <c:strRef>
              <c:f>'к видам'!$C$4</c:f>
              <c:strCache>
                <c:ptCount val="1"/>
                <c:pt idx="0">
                  <c:v>Сельское, лесное и рыбное хозяйство </c:v>
                </c:pt>
              </c:strCache>
            </c:strRef>
          </c:tx>
          <c:spPr>
            <a:solidFill>
              <a:srgbClr val="FFC000">
                <a:alpha val="94000"/>
              </a:srgbClr>
            </a:solidFill>
          </c:spPr>
          <c:dLbls>
            <c:dLbl>
              <c:idx val="0"/>
              <c:layout>
                <c:manualLayout>
                  <c:x val="4.5377319037466371E-3"/>
                  <c:y val="-3.7372696101009672E-3"/>
                </c:manualLayout>
              </c:layout>
              <c:showVal val="1"/>
            </c:dLbl>
            <c:dLbl>
              <c:idx val="1"/>
              <c:layout>
                <c:manualLayout>
                  <c:x val="7.2185404976870581E-3"/>
                  <c:y val="-7.6192982840933236E-3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видам'!$D$2:$E$2</c:f>
              <c:strCache>
                <c:ptCount val="2"/>
                <c:pt idx="0">
                  <c:v>январь - сентябрь 2021 г.</c:v>
                </c:pt>
                <c:pt idx="1">
                  <c:v>январь - сентябрь 2022 г.</c:v>
                </c:pt>
              </c:strCache>
            </c:strRef>
          </c:cat>
          <c:val>
            <c:numRef>
              <c:f>'к видам'!$D$4:$E$4</c:f>
              <c:numCache>
                <c:formatCode>0</c:formatCode>
                <c:ptCount val="2"/>
                <c:pt idx="0">
                  <c:v>8</c:v>
                </c:pt>
                <c:pt idx="1">
                  <c:v>7</c:v>
                </c:pt>
              </c:numCache>
            </c:numRef>
          </c:val>
        </c:ser>
        <c:ser>
          <c:idx val="2"/>
          <c:order val="2"/>
          <c:tx>
            <c:strRef>
              <c:f>'к видам'!$C$5</c:f>
              <c:strCache>
                <c:ptCount val="1"/>
                <c:pt idx="0">
                  <c:v>Строительство</c:v>
                </c:pt>
              </c:strCache>
            </c:strRef>
          </c:tx>
          <c:spPr>
            <a:solidFill>
              <a:schemeClr val="bg2">
                <a:lumMod val="50000"/>
                <a:alpha val="94000"/>
              </a:schemeClr>
            </a:solidFill>
          </c:spPr>
          <c:dLbls>
            <c:dLbl>
              <c:idx val="0"/>
              <c:layout>
                <c:manualLayout>
                  <c:x val="6.5167807103290974E-3"/>
                  <c:y val="-3.71402042711235E-3"/>
                </c:manualLayout>
              </c:layout>
              <c:showVal val="1"/>
            </c:dLbl>
            <c:dLbl>
              <c:idx val="1"/>
              <c:layout>
                <c:manualLayout>
                  <c:x val="7.8201368523949169E-3"/>
                  <c:y val="-3.71402042711235E-3"/>
                </c:manualLayout>
              </c:layout>
              <c:showVal val="1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видам'!$D$2:$E$2</c:f>
              <c:strCache>
                <c:ptCount val="2"/>
                <c:pt idx="0">
                  <c:v>январь - сентябрь 2021 г.</c:v>
                </c:pt>
                <c:pt idx="1">
                  <c:v>январь - сентябрь 2022 г.</c:v>
                </c:pt>
              </c:strCache>
            </c:strRef>
          </c:cat>
          <c:val>
            <c:numRef>
              <c:f>'к видам'!$D$5:$E$5</c:f>
              <c:numCache>
                <c:formatCode>0</c:formatCode>
                <c:ptCount val="2"/>
                <c:pt idx="0">
                  <c:v>8</c:v>
                </c:pt>
                <c:pt idx="1">
                  <c:v>7</c:v>
                </c:pt>
              </c:numCache>
            </c:numRef>
          </c:val>
        </c:ser>
        <c:ser>
          <c:idx val="4"/>
          <c:order val="3"/>
          <c:tx>
            <c:strRef>
              <c:f>'к видам'!$C$6</c:f>
              <c:strCache>
                <c:ptCount val="1"/>
                <c:pt idx="0">
                  <c:v>Транспортная деятельность; складирование, почтовая и курьерская деятельность  </c:v>
                </c:pt>
              </c:strCache>
            </c:strRef>
          </c:tx>
          <c:spPr>
            <a:solidFill>
              <a:schemeClr val="tx2">
                <a:alpha val="94000"/>
              </a:schemeClr>
            </a:solidFill>
          </c:spPr>
          <c:dLbls>
            <c:dLbl>
              <c:idx val="0"/>
              <c:layout>
                <c:manualLayout>
                  <c:x val="9.5628369034515878E-3"/>
                  <c:y val="-4.2886700443781615E-4"/>
                </c:manualLayout>
              </c:layout>
              <c:showVal val="1"/>
            </c:dLbl>
            <c:dLbl>
              <c:idx val="1"/>
              <c:layout>
                <c:manualLayout>
                  <c:x val="5.6527684772541293E-3"/>
                  <c:y val="-3.835822750568436E-3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видам'!$D$2:$E$2</c:f>
              <c:strCache>
                <c:ptCount val="2"/>
                <c:pt idx="0">
                  <c:v>январь - сентябрь 2021 г.</c:v>
                </c:pt>
                <c:pt idx="1">
                  <c:v>январь - сентябрь 2022 г.</c:v>
                </c:pt>
              </c:strCache>
            </c:strRef>
          </c:cat>
          <c:val>
            <c:numRef>
              <c:f>'к видам'!$D$6:$E$6</c:f>
              <c:numCache>
                <c:formatCode>0</c:formatCode>
                <c:ptCount val="2"/>
                <c:pt idx="0">
                  <c:v>4</c:v>
                </c:pt>
                <c:pt idx="1">
                  <c:v>1</c:v>
                </c:pt>
              </c:numCache>
            </c:numRef>
          </c:val>
        </c:ser>
        <c:ser>
          <c:idx val="3"/>
          <c:order val="4"/>
          <c:tx>
            <c:strRef>
              <c:f>'к видам'!$C$7</c:f>
              <c:strCache>
                <c:ptCount val="1"/>
                <c:pt idx="0">
                  <c:v>Оптовая и розничная торговля; ремонт автомобилей и мотоциклов</c:v>
                </c:pt>
              </c:strCache>
            </c:strRef>
          </c:tx>
          <c:spPr>
            <a:solidFill>
              <a:schemeClr val="accent6">
                <a:lumMod val="75000"/>
                <a:alpha val="94000"/>
              </a:schemeClr>
            </a:solidFill>
          </c:spPr>
          <c:dLbls>
            <c:dLbl>
              <c:idx val="0"/>
              <c:layout>
                <c:manualLayout>
                  <c:x val="7.8264996934034308E-3"/>
                  <c:y val="7.2087089392377509E-5"/>
                </c:manualLayout>
              </c:layout>
              <c:showVal val="1"/>
            </c:dLbl>
            <c:dLbl>
              <c:idx val="1"/>
              <c:layout>
                <c:manualLayout>
                  <c:x val="3.917662784820519E-3"/>
                  <c:y val="-5.519560751284922E-3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видам'!$D$2:$E$2</c:f>
              <c:strCache>
                <c:ptCount val="2"/>
                <c:pt idx="0">
                  <c:v>январь - сентябрь 2021 г.</c:v>
                </c:pt>
                <c:pt idx="1">
                  <c:v>январь - сентябрь 2022 г.</c:v>
                </c:pt>
              </c:strCache>
            </c:strRef>
          </c:cat>
          <c:val>
            <c:numRef>
              <c:f>'к видам'!$D$7:$E$7</c:f>
              <c:numCache>
                <c:formatCode>0</c:formatCode>
                <c:ptCount val="2"/>
                <c:pt idx="0">
                  <c:v>3</c:v>
                </c:pt>
                <c:pt idx="1">
                  <c:v>1</c:v>
                </c:pt>
              </c:numCache>
            </c:numRef>
          </c:val>
        </c:ser>
        <c:ser>
          <c:idx val="7"/>
          <c:order val="5"/>
          <c:tx>
            <c:strRef>
              <c:f>'к видам'!$C$8</c:f>
              <c:strCache>
                <c:ptCount val="1"/>
                <c:pt idx="0">
                  <c:v>Образование</c:v>
                </c:pt>
              </c:strCache>
            </c:strRef>
          </c:tx>
          <c:spPr>
            <a:solidFill>
              <a:schemeClr val="accent3">
                <a:lumMod val="50000"/>
                <a:alpha val="94000"/>
              </a:schemeClr>
            </a:solidFill>
          </c:spPr>
          <c:dLbls>
            <c:dLbl>
              <c:idx val="0"/>
              <c:layout>
                <c:manualLayout>
                  <c:x val="1.3046287102675217E-2"/>
                  <c:y val="-1.8261575241813456E-3"/>
                </c:manualLayout>
              </c:layout>
              <c:showVal val="1"/>
            </c:dLbl>
            <c:dLbl>
              <c:idx val="1"/>
              <c:layout>
                <c:manualLayout>
                  <c:x val="5.2233793356476592E-3"/>
                  <c:y val="-5.5401779512936934E-3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0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видам'!$D$2:$E$2</c:f>
              <c:strCache>
                <c:ptCount val="2"/>
                <c:pt idx="0">
                  <c:v>январь - сентябрь 2021 г.</c:v>
                </c:pt>
                <c:pt idx="1">
                  <c:v>январь - сентябрь 2022 г.</c:v>
                </c:pt>
              </c:strCache>
            </c:strRef>
          </c:cat>
          <c:val>
            <c:numRef>
              <c:f>'к видам'!$D$8:$E$8</c:f>
              <c:numCache>
                <c:formatCode>0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6"/>
          <c:order val="6"/>
          <c:tx>
            <c:strRef>
              <c:f>'к видам'!$C$9</c:f>
              <c:strCache>
                <c:ptCount val="1"/>
                <c:pt idx="0">
                  <c:v>Деятельность в сфере административных и вспомогательных услуг</c:v>
                </c:pt>
              </c:strCache>
            </c:strRef>
          </c:tx>
          <c:spPr>
            <a:solidFill>
              <a:srgbClr val="7030A0"/>
            </a:solidFill>
          </c:spPr>
          <c:dLbls>
            <c:dLbl>
              <c:idx val="0"/>
              <c:layout>
                <c:manualLayout>
                  <c:x val="1.0426746510058676E-2"/>
                  <c:y val="-1.857010213556175E-3"/>
                </c:manualLayout>
              </c:layout>
              <c:showVal val="1"/>
            </c:dLbl>
            <c:dLbl>
              <c:idx val="1"/>
              <c:layout>
                <c:manualLayout>
                  <c:x val="9.1234929944607416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видам'!$D$2:$E$2</c:f>
              <c:strCache>
                <c:ptCount val="2"/>
                <c:pt idx="0">
                  <c:v>январь - сентябрь 2021 г.</c:v>
                </c:pt>
                <c:pt idx="1">
                  <c:v>январь - сентябрь 2022 г.</c:v>
                </c:pt>
              </c:strCache>
            </c:strRef>
          </c:cat>
          <c:val>
            <c:numRef>
              <c:f>'к видам'!$D$9:$E$9</c:f>
              <c:numCache>
                <c:formatCode>0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gapWidth val="156"/>
        <c:gapDepth val="22"/>
        <c:shape val="box"/>
        <c:axId val="6413312"/>
        <c:axId val="6443776"/>
        <c:axId val="0"/>
      </c:bar3DChart>
      <c:catAx>
        <c:axId val="6413312"/>
        <c:scaling>
          <c:orientation val="minMax"/>
        </c:scaling>
        <c:axPos val="b"/>
        <c:numFmt formatCode="General" sourceLinked="1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6443776"/>
        <c:crosses val="autoZero"/>
        <c:auto val="1"/>
        <c:lblAlgn val="ctr"/>
        <c:lblOffset val="1"/>
      </c:catAx>
      <c:valAx>
        <c:axId val="6443776"/>
        <c:scaling>
          <c:orientation val="minMax"/>
        </c:scaling>
        <c:delete val="1"/>
        <c:axPos val="l"/>
        <c:numFmt formatCode="0" sourceLinked="1"/>
        <c:tickLblPos val="none"/>
        <c:crossAx val="641331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"/>
          <c:y val="0.60482834329760959"/>
          <c:w val="1"/>
          <c:h val="0.36739376327959028"/>
        </c:manualLayout>
      </c:layout>
      <c:spPr>
        <a:ln>
          <a:noFill/>
        </a:ln>
      </c:spPr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externalData r:id="rId2"/>
  <c:userShapes r:id="rId3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depthPercent val="80"/>
      <c:rAngAx val="1"/>
    </c:view3D>
    <c:plotArea>
      <c:layout>
        <c:manualLayout>
          <c:layoutTarget val="inner"/>
          <c:xMode val="edge"/>
          <c:yMode val="edge"/>
          <c:x val="0"/>
          <c:y val="7.4321648550504035E-2"/>
          <c:w val="1"/>
          <c:h val="0.35848455843730948"/>
        </c:manualLayout>
      </c:layout>
      <c:bar3DChart>
        <c:barDir val="col"/>
        <c:grouping val="clustered"/>
        <c:ser>
          <c:idx val="0"/>
          <c:order val="0"/>
          <c:tx>
            <c:strRef>
              <c:f>'к видам'!$C$3</c:f>
              <c:strCache>
                <c:ptCount val="1"/>
                <c:pt idx="0">
                  <c:v>Сельское, лесное и рыбное хозяйство</c:v>
                </c:pt>
              </c:strCache>
            </c:strRef>
          </c:tx>
          <c:spPr>
            <a:solidFill>
              <a:srgbClr val="FFC000">
                <a:alpha val="94000"/>
              </a:srgbClr>
            </a:solidFill>
          </c:spPr>
          <c:dLbls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видам'!$D$2:$E$2</c:f>
              <c:strCache>
                <c:ptCount val="2"/>
                <c:pt idx="0">
                  <c:v>январь - сентябрь 2021 г.</c:v>
                </c:pt>
                <c:pt idx="1">
                  <c:v>январь - сентябрь 2022 г.</c:v>
                </c:pt>
              </c:strCache>
            </c:strRef>
          </c:cat>
          <c:val>
            <c:numRef>
              <c:f>'к видам'!$D$3:$E$3</c:f>
              <c:numCache>
                <c:formatCode>0</c:formatCode>
                <c:ptCount val="2"/>
                <c:pt idx="0">
                  <c:v>37</c:v>
                </c:pt>
                <c:pt idx="1">
                  <c:v>34</c:v>
                </c:pt>
              </c:numCache>
            </c:numRef>
          </c:val>
        </c:ser>
        <c:ser>
          <c:idx val="1"/>
          <c:order val="1"/>
          <c:tx>
            <c:strRef>
              <c:f>'к видам'!$C$4</c:f>
              <c:strCache>
                <c:ptCount val="1"/>
                <c:pt idx="0">
                  <c:v>Обрабатывающая промышленность</c:v>
                </c:pt>
              </c:strCache>
            </c:strRef>
          </c:tx>
          <c:spPr>
            <a:solidFill>
              <a:srgbClr val="C00000">
                <a:alpha val="94000"/>
              </a:srgbClr>
            </a:solidFill>
          </c:spPr>
          <c:dLbls>
            <c:dLbl>
              <c:idx val="0"/>
              <c:layout>
                <c:manualLayout>
                  <c:x val="1.1054512614075739E-2"/>
                  <c:y val="-3.7372696101009672E-3"/>
                </c:manualLayout>
              </c:layout>
              <c:showVal val="1"/>
            </c:dLbl>
            <c:dLbl>
              <c:idx val="1"/>
              <c:layout>
                <c:manualLayout>
                  <c:x val="9.8252527818186979E-3"/>
                  <c:y val="-7.619444505369978E-3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видам'!$D$2:$E$2</c:f>
              <c:strCache>
                <c:ptCount val="2"/>
                <c:pt idx="0">
                  <c:v>январь - сентябрь 2021 г.</c:v>
                </c:pt>
                <c:pt idx="1">
                  <c:v>январь - сентябрь 2022 г.</c:v>
                </c:pt>
              </c:strCache>
            </c:strRef>
          </c:cat>
          <c:val>
            <c:numRef>
              <c:f>'к видам'!$D$4:$E$4</c:f>
              <c:numCache>
                <c:formatCode>0</c:formatCode>
                <c:ptCount val="2"/>
                <c:pt idx="0">
                  <c:v>36</c:v>
                </c:pt>
                <c:pt idx="1">
                  <c:v>31</c:v>
                </c:pt>
              </c:numCache>
            </c:numRef>
          </c:val>
        </c:ser>
        <c:ser>
          <c:idx val="2"/>
          <c:order val="2"/>
          <c:tx>
            <c:strRef>
              <c:f>'к видам'!$C$5</c:f>
              <c:strCache>
                <c:ptCount val="1"/>
                <c:pt idx="0">
                  <c:v>Строительство</c:v>
                </c:pt>
              </c:strCache>
            </c:strRef>
          </c:tx>
          <c:spPr>
            <a:solidFill>
              <a:schemeClr val="bg2">
                <a:lumMod val="50000"/>
                <a:alpha val="94000"/>
              </a:schemeClr>
            </a:solidFill>
          </c:spPr>
          <c:dLbls>
            <c:dLbl>
              <c:idx val="0"/>
              <c:layout>
                <c:manualLayout>
                  <c:x val="3.9100684261974585E-3"/>
                  <c:y val="-1.857010213556175E-3"/>
                </c:manualLayout>
              </c:layout>
              <c:showVal val="1"/>
            </c:dLbl>
            <c:dLbl>
              <c:idx val="1"/>
              <c:layout>
                <c:manualLayout>
                  <c:x val="6.5167807103290974E-3"/>
                  <c:y val="-1.857010213556141E-3"/>
                </c:manualLayout>
              </c:layout>
              <c:showVal val="1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видам'!$D$2:$E$2</c:f>
              <c:strCache>
                <c:ptCount val="2"/>
                <c:pt idx="0">
                  <c:v>январь - сентябрь 2021 г.</c:v>
                </c:pt>
                <c:pt idx="1">
                  <c:v>январь - сентябрь 2022 г.</c:v>
                </c:pt>
              </c:strCache>
            </c:strRef>
          </c:cat>
          <c:val>
            <c:numRef>
              <c:f>'к видам'!$D$5:$E$5</c:f>
              <c:numCache>
                <c:formatCode>0</c:formatCode>
                <c:ptCount val="2"/>
                <c:pt idx="0">
                  <c:v>13</c:v>
                </c:pt>
                <c:pt idx="1">
                  <c:v>12</c:v>
                </c:pt>
              </c:numCache>
            </c:numRef>
          </c:val>
        </c:ser>
        <c:ser>
          <c:idx val="4"/>
          <c:order val="3"/>
          <c:tx>
            <c:strRef>
              <c:f>'к видам'!$C$6</c:f>
              <c:strCache>
                <c:ptCount val="1"/>
                <c:pt idx="0">
                  <c:v>Транспортная деятельность; складирование, почтовая и курьерская деятельность</c:v>
                </c:pt>
              </c:strCache>
            </c:strRef>
          </c:tx>
          <c:spPr>
            <a:solidFill>
              <a:schemeClr val="tx2">
                <a:alpha val="94000"/>
              </a:schemeClr>
            </a:solidFill>
          </c:spPr>
          <c:dLbls>
            <c:dLbl>
              <c:idx val="0"/>
              <c:layout>
                <c:manualLayout>
                  <c:x val="1.1730205278592379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5.2134245682632779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видам'!$D$2:$E$2</c:f>
              <c:strCache>
                <c:ptCount val="2"/>
                <c:pt idx="0">
                  <c:v>январь - сентябрь 2021 г.</c:v>
                </c:pt>
                <c:pt idx="1">
                  <c:v>январь - сентябрь 2022 г.</c:v>
                </c:pt>
              </c:strCache>
            </c:strRef>
          </c:cat>
          <c:val>
            <c:numRef>
              <c:f>'к видам'!$D$6:$E$6</c:f>
              <c:numCache>
                <c:formatCode>0</c:formatCode>
                <c:ptCount val="2"/>
                <c:pt idx="0">
                  <c:v>10</c:v>
                </c:pt>
                <c:pt idx="1">
                  <c:v>4</c:v>
                </c:pt>
              </c:numCache>
            </c:numRef>
          </c:val>
        </c:ser>
        <c:ser>
          <c:idx val="5"/>
          <c:order val="4"/>
          <c:tx>
            <c:strRef>
              <c:f>'к видам'!$C$7</c:f>
              <c:strCache>
                <c:ptCount val="1"/>
                <c:pt idx="0">
                  <c:v>Оптовая и розничная торговля; ремонт автомобилей и мотоциклов </c:v>
                </c:pt>
              </c:strCache>
            </c:strRef>
          </c:tx>
          <c:spPr>
            <a:solidFill>
              <a:schemeClr val="accent6">
                <a:lumMod val="75000"/>
                <a:alpha val="94000"/>
              </a:schemeClr>
            </a:solidFill>
          </c:spPr>
          <c:dLbls>
            <c:dLbl>
              <c:idx val="0"/>
              <c:layout>
                <c:manualLayout>
                  <c:x val="3.9100684261974585E-3"/>
                  <c:y val="-1.857010213556175E-3"/>
                </c:manualLayout>
              </c:layout>
              <c:showVal val="1"/>
            </c:dLbl>
            <c:dLbl>
              <c:idx val="1"/>
              <c:layout>
                <c:manualLayout>
                  <c:x val="3.9100684261974585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видам'!$D$2:$E$2</c:f>
              <c:strCache>
                <c:ptCount val="2"/>
                <c:pt idx="0">
                  <c:v>январь - сентябрь 2021 г.</c:v>
                </c:pt>
                <c:pt idx="1">
                  <c:v>январь - сентябрь 2022 г.</c:v>
                </c:pt>
              </c:strCache>
            </c:strRef>
          </c:cat>
          <c:val>
            <c:numRef>
              <c:f>'к видам'!$D$7:$E$7</c:f>
              <c:numCache>
                <c:formatCode>0</c:formatCode>
                <c:ptCount val="2"/>
                <c:pt idx="0">
                  <c:v>5</c:v>
                </c:pt>
                <c:pt idx="1">
                  <c:v>2</c:v>
                </c:pt>
              </c:numCache>
            </c:numRef>
          </c:val>
        </c:ser>
        <c:ser>
          <c:idx val="3"/>
          <c:order val="5"/>
          <c:tx>
            <c:strRef>
              <c:f>'к видам'!$C$8</c:f>
              <c:strCache>
                <c:ptCount val="1"/>
                <c:pt idx="0">
                  <c:v>Водоснабжение; сбор, обработка и удаление отходов, деятельность по ликвидации загрязнений</c:v>
                </c:pt>
              </c:strCache>
            </c:strRef>
          </c:tx>
          <c:spPr>
            <a:solidFill>
              <a:srgbClr val="00B0F0">
                <a:alpha val="94000"/>
              </a:srgbClr>
            </a:solidFill>
          </c:spPr>
          <c:dLbls>
            <c:dLbl>
              <c:idx val="0"/>
              <c:layout>
                <c:manualLayout>
                  <c:x val="3.9100684261974585E-3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3.9100684261974585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видам'!$D$2:$E$2</c:f>
              <c:strCache>
                <c:ptCount val="2"/>
                <c:pt idx="0">
                  <c:v>январь - сентябрь 2021 г.</c:v>
                </c:pt>
                <c:pt idx="1">
                  <c:v>январь - сентябрь 2022 г.</c:v>
                </c:pt>
              </c:strCache>
            </c:strRef>
          </c:cat>
          <c:val>
            <c:numRef>
              <c:f>'к видам'!$D$8:$E$8</c:f>
              <c:numCache>
                <c:formatCode>0</c:formatCode>
                <c:ptCount val="2"/>
                <c:pt idx="0">
                  <c:v>4</c:v>
                </c:pt>
                <c:pt idx="1">
                  <c:v>1</c:v>
                </c:pt>
              </c:numCache>
            </c:numRef>
          </c:val>
        </c:ser>
        <c:ser>
          <c:idx val="7"/>
          <c:order val="6"/>
          <c:tx>
            <c:strRef>
              <c:f>'к видам'!$C$9</c:f>
              <c:strCache>
                <c:ptCount val="1"/>
                <c:pt idx="0">
                  <c:v>Государственное управление</c:v>
                </c:pt>
              </c:strCache>
            </c:strRef>
          </c:tx>
          <c:spPr>
            <a:solidFill>
              <a:srgbClr val="FF6699">
                <a:alpha val="94000"/>
              </a:srgbClr>
            </a:solidFill>
          </c:spPr>
          <c:dLbls>
            <c:dLbl>
              <c:idx val="0"/>
              <c:layout>
                <c:manualLayout>
                  <c:x val="7.8201368523949169E-3"/>
                  <c:y val="0"/>
                </c:manualLayout>
              </c:layout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видам'!$D$2:$E$2</c:f>
              <c:strCache>
                <c:ptCount val="2"/>
                <c:pt idx="0">
                  <c:v>январь - сентябрь 2021 г.</c:v>
                </c:pt>
                <c:pt idx="1">
                  <c:v>январь - сентябрь 2022 г.</c:v>
                </c:pt>
              </c:strCache>
            </c:strRef>
          </c:cat>
          <c:val>
            <c:numRef>
              <c:f>'к видам'!$D$9:$E$9</c:f>
              <c:numCache>
                <c:formatCode>0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6"/>
          <c:order val="7"/>
          <c:tx>
            <c:strRef>
              <c:f>'к видам'!$C$10</c:f>
              <c:strCache>
                <c:ptCount val="1"/>
                <c:pt idx="0">
                  <c:v>Здравоохранение и социальные услуги</c:v>
                </c:pt>
              </c:strCache>
            </c:strRef>
          </c:tx>
          <c:spPr>
            <a:solidFill>
              <a:srgbClr val="00B050"/>
            </a:solidFill>
          </c:spPr>
          <c:dLbls>
            <c:dLbl>
              <c:idx val="0"/>
              <c:layout>
                <c:manualLayout>
                  <c:x val="6.5166780838612215E-3"/>
                  <c:y val="-1.857010213556175E-3"/>
                </c:manualLayout>
              </c:layout>
              <c:showVal val="1"/>
            </c:dLbl>
            <c:dLbl>
              <c:idx val="1"/>
              <c:layout>
                <c:manualLayout>
                  <c:x val="9.1234929944607416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Val val="1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видам'!$D$2:$E$2</c:f>
              <c:strCache>
                <c:ptCount val="2"/>
                <c:pt idx="0">
                  <c:v>январь - сентябрь 2021 г.</c:v>
                </c:pt>
                <c:pt idx="1">
                  <c:v>январь - сентябрь 2022 г.</c:v>
                </c:pt>
              </c:strCache>
            </c:strRef>
          </c:cat>
          <c:val>
            <c:numRef>
              <c:f>'к видам'!$D$10:$E$10</c:f>
              <c:numCache>
                <c:formatCode>0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8"/>
          <c:order val="8"/>
          <c:tx>
            <c:strRef>
              <c:f>'к видам'!$C$11</c:f>
              <c:strCache>
                <c:ptCount val="1"/>
                <c:pt idx="0">
                  <c:v>Образование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</c:spPr>
          <c:dLbls>
            <c:dLbl>
              <c:idx val="0"/>
              <c:layout>
                <c:manualLayout>
                  <c:x val="2.6067122841316398E-3"/>
                  <c:y val="0"/>
                </c:manualLayout>
              </c:layout>
              <c:showVal val="1"/>
            </c:dLbl>
            <c:dLbl>
              <c:idx val="1"/>
              <c:tx>
                <c:rich>
                  <a:bodyPr/>
                  <a:lstStyle/>
                  <a:p>
                    <a:pPr>
                      <a:defRPr sz="1100"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 sz="1100">
                        <a:solidFill>
                          <a:srgbClr val="00823B"/>
                        </a:solidFill>
                      </a:rPr>
                      <a:t>1</a:t>
                    </a:r>
                    <a:endParaRPr lang="en-US">
                      <a:solidFill>
                        <a:srgbClr val="00823B"/>
                      </a:solidFill>
                    </a:endParaRPr>
                  </a:p>
                </c:rich>
              </c:tx>
              <c:spPr/>
              <c:showVal val="1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видам'!$D$2:$E$2</c:f>
              <c:strCache>
                <c:ptCount val="2"/>
                <c:pt idx="0">
                  <c:v>январь - сентябрь 2021 г.</c:v>
                </c:pt>
                <c:pt idx="1">
                  <c:v>январь - сентябрь 2022 г.</c:v>
                </c:pt>
              </c:strCache>
            </c:strRef>
          </c:cat>
          <c:val>
            <c:numRef>
              <c:f>'к видам'!$D$11:$E$11</c:f>
              <c:numCache>
                <c:formatCode>0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9"/>
          <c:order val="9"/>
          <c:tx>
            <c:strRef>
              <c:f>'к видам'!$C$12</c:f>
              <c:strCache>
                <c:ptCount val="1"/>
                <c:pt idx="0">
                  <c:v>Профессиональная, научная и техническая деятельность</c:v>
                </c:pt>
              </c:strCache>
            </c:strRef>
          </c:tx>
          <c:spPr>
            <a:solidFill>
              <a:srgbClr val="92D050"/>
            </a:solidFill>
          </c:spPr>
          <c:dLbls>
            <c:dLbl>
              <c:idx val="0"/>
              <c:layout>
                <c:manualLayout>
                  <c:x val="-1.0262646787919844E-7"/>
                  <c:y val="0"/>
                </c:manualLayout>
              </c:layout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00823B"/>
                        </a:solidFill>
                      </a:rPr>
                      <a:t>1</a:t>
                    </a:r>
                    <a:endParaRPr lang="en-US">
                      <a:solidFill>
                        <a:srgbClr val="00823B"/>
                      </a:solidFill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видам'!$D$2:$E$2</c:f>
              <c:strCache>
                <c:ptCount val="2"/>
                <c:pt idx="0">
                  <c:v>январь - сентябрь 2021 г.</c:v>
                </c:pt>
                <c:pt idx="1">
                  <c:v>январь - сентябрь 2022 г.</c:v>
                </c:pt>
              </c:strCache>
            </c:strRef>
          </c:cat>
          <c:val>
            <c:numRef>
              <c:f>'к видам'!$D$12:$E$12</c:f>
              <c:numCache>
                <c:formatCode>0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10"/>
          <c:order val="10"/>
          <c:tx>
            <c:strRef>
              <c:f>'к видам'!$C$13</c:f>
              <c:strCache>
                <c:ptCount val="1"/>
                <c:pt idx="0">
                  <c:v>Предоставление прочих услуг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dLbls>
            <c:dLbl>
              <c:idx val="0"/>
              <c:layout>
                <c:manualLayout>
                  <c:x val="1.3032535155979403E-3"/>
                  <c:y val="0"/>
                </c:manualLayout>
              </c:layout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видам'!$D$2:$E$2</c:f>
              <c:strCache>
                <c:ptCount val="2"/>
                <c:pt idx="0">
                  <c:v>январь - сентябрь 2021 г.</c:v>
                </c:pt>
                <c:pt idx="1">
                  <c:v>январь - сентябрь 2022 г.</c:v>
                </c:pt>
              </c:strCache>
            </c:strRef>
          </c:cat>
          <c:val>
            <c:numRef>
              <c:f>'к видам'!$D$13:$E$13</c:f>
              <c:numCache>
                <c:formatCode>0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11"/>
          <c:order val="11"/>
          <c:tx>
            <c:strRef>
              <c:f>'к видам'!$C$14</c:f>
              <c:strCache>
                <c:ptCount val="1"/>
                <c:pt idx="0">
                  <c:v>Услуги по временному проживанию и питанию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dLbls>
            <c:dLbl>
              <c:idx val="1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видам'!$D$2:$E$2</c:f>
              <c:strCache>
                <c:ptCount val="2"/>
                <c:pt idx="0">
                  <c:v>январь - сентябрь 2021 г.</c:v>
                </c:pt>
                <c:pt idx="1">
                  <c:v>январь - сентябрь 2022 г.</c:v>
                </c:pt>
              </c:strCache>
            </c:strRef>
          </c:cat>
          <c:val>
            <c:numRef>
              <c:f>'к видам'!$D$14:$E$14</c:f>
              <c:numCache>
                <c:formatCode>0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gapWidth val="56"/>
        <c:gapDepth val="344"/>
        <c:shape val="box"/>
        <c:axId val="6515328"/>
        <c:axId val="6623616"/>
        <c:axId val="0"/>
      </c:bar3DChart>
      <c:catAx>
        <c:axId val="6515328"/>
        <c:scaling>
          <c:orientation val="minMax"/>
        </c:scaling>
        <c:axPos val="b"/>
        <c:numFmt formatCode="General" sourceLinked="1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6623616"/>
        <c:crosses val="autoZero"/>
        <c:auto val="1"/>
        <c:lblAlgn val="ctr"/>
        <c:lblOffset val="1"/>
      </c:catAx>
      <c:valAx>
        <c:axId val="6623616"/>
        <c:scaling>
          <c:orientation val="minMax"/>
        </c:scaling>
        <c:delete val="1"/>
        <c:axPos val="l"/>
        <c:numFmt formatCode="0" sourceLinked="1"/>
        <c:tickLblPos val="none"/>
        <c:crossAx val="651532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1.3033561420658199E-3"/>
          <c:y val="0.49585170554320057"/>
          <c:w val="0.998696643857934"/>
          <c:h val="0.48160873304440943"/>
        </c:manualLayout>
      </c:layout>
      <c:spPr>
        <a:ln>
          <a:noFill/>
        </a:ln>
      </c:spPr>
      <c:txPr>
        <a:bodyPr/>
        <a:lstStyle/>
        <a:p>
          <a:pPr>
            <a:lnSpc>
              <a:spcPts val="1100"/>
            </a:lnSpc>
            <a:spcBef>
              <a:spcPts val="200"/>
            </a:spcBef>
            <a:spcAft>
              <a:spcPts val="200"/>
            </a:spcAft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externalData r:id="rId2"/>
  <c:userShapes r:id="rId3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9.8068581952503097E-4"/>
          <c:y val="0.13487395175933478"/>
          <c:w val="0.99836604778003046"/>
          <c:h val="0.35915418547595901"/>
        </c:manualLayout>
      </c:layout>
      <c:barChart>
        <c:barDir val="col"/>
        <c:grouping val="clustered"/>
        <c:ser>
          <c:idx val="0"/>
          <c:order val="0"/>
          <c:tx>
            <c:v>Численность погибших на производстве в январе - сентябре 2021 г., человек</c:v>
          </c:tx>
          <c:spPr>
            <a:solidFill>
              <a:srgbClr val="FF5050"/>
            </a:solidFill>
            <a:scene3d>
              <a:camera prst="orthographicFront"/>
              <a:lightRig rig="threePt" dir="t"/>
            </a:scene3d>
            <a:sp3d/>
          </c:spPr>
          <c:dPt>
            <c:idx val="5"/>
            <c:spPr>
              <a:solidFill>
                <a:srgbClr val="FF5050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3"/>
              <c:layout>
                <c:manualLayout>
                  <c:x val="0"/>
                  <c:y val="1.1456983200409023E-2"/>
                </c:manualLayout>
              </c:layout>
              <c:tx>
                <c:rich>
                  <a:bodyPr/>
                  <a:lstStyle/>
                  <a:p>
                    <a:r>
                      <a:rPr lang="en-US" sz="1100"/>
                      <a:t>0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прил.11'!$C$6:$C$9</c:f>
              <c:strCache>
                <c:ptCount val="4"/>
                <c:pt idx="0">
                  <c:v>Граждане, работавшие
в организации
по гражданско-
правовым договорам</c:v>
                </c:pt>
                <c:pt idx="1">
                  <c:v>Водители
автомобилей</c:v>
                </c:pt>
                <c:pt idx="2">
                  <c:v>Трактористы-машинисты
сельскохозяйственного
производства</c:v>
                </c:pt>
                <c:pt idx="3">
                  <c:v>Граждане, работавшие
в организации
без оформления
трудовых или договорных
отношений</c:v>
                </c:pt>
              </c:strCache>
            </c:strRef>
          </c:cat>
          <c:val>
            <c:numRef>
              <c:f>'К прил.11'!$D$6:$D$9</c:f>
              <c:numCache>
                <c:formatCode>0</c:formatCode>
                <c:ptCount val="4"/>
                <c:pt idx="0">
                  <c:v>8</c:v>
                </c:pt>
                <c:pt idx="1">
                  <c:v>7</c:v>
                </c:pt>
                <c:pt idx="2">
                  <c:v>2</c:v>
                </c:pt>
                <c:pt idx="3" formatCode="General">
                  <c:v>0.4</c:v>
                </c:pt>
              </c:numCache>
            </c:numRef>
          </c:val>
        </c:ser>
        <c:ser>
          <c:idx val="1"/>
          <c:order val="1"/>
          <c:tx>
            <c:v>Численность погибших на производстве в январе - сентябре 2022 г., человек</c:v>
          </c:tx>
          <c:spPr>
            <a:solidFill>
              <a:srgbClr val="C00000"/>
            </a:solidFill>
          </c:spPr>
          <c:dLbls>
            <c:dLbl>
              <c:idx val="2"/>
              <c:layout>
                <c:manualLayout>
                  <c:x val="0"/>
                  <c:y val="8.5927374003067734E-3"/>
                </c:manualLayout>
              </c:layout>
              <c:tx>
                <c:rich>
                  <a:bodyPr/>
                  <a:lstStyle/>
                  <a:p>
                    <a:r>
                      <a:rPr lang="en-US" sz="1100"/>
                      <a:t>0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прил.11'!$C$6:$C$9</c:f>
              <c:strCache>
                <c:ptCount val="4"/>
                <c:pt idx="0">
                  <c:v>Граждане, работавшие
в организации
по гражданско-
правовым договорам</c:v>
                </c:pt>
                <c:pt idx="1">
                  <c:v>Водители
автомобилей</c:v>
                </c:pt>
                <c:pt idx="2">
                  <c:v>Трактористы-машинисты
сельскохозяйственного
производства</c:v>
                </c:pt>
                <c:pt idx="3">
                  <c:v>Граждане, работавшие
в организации
без оформления
трудовых или договорных
отношений</c:v>
                </c:pt>
              </c:strCache>
            </c:strRef>
          </c:cat>
          <c:val>
            <c:numRef>
              <c:f>'К прил.11'!$E$6:$E$9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0.4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v>Количество потерпевших, получивших тяжелые производственные травмы в январе - сентябре 2021 г., человек</c:v>
          </c:tx>
          <c:spPr>
            <a:solidFill>
              <a:schemeClr val="accent1"/>
            </a:solidFill>
          </c:spPr>
          <c:dLbls>
            <c:dLbl>
              <c:idx val="3"/>
              <c:layout>
                <c:manualLayout>
                  <c:x val="0"/>
                  <c:y val="5.7284916002045124E-3"/>
                </c:manualLayout>
              </c:layout>
              <c:tx>
                <c:rich>
                  <a:bodyPr/>
                  <a:lstStyle/>
                  <a:p>
                    <a:r>
                      <a:rPr lang="en-US" sz="1100"/>
                      <a:t>0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прил.11'!$C$6:$C$9</c:f>
              <c:strCache>
                <c:ptCount val="4"/>
                <c:pt idx="0">
                  <c:v>Граждане, работавшие
в организации
по гражданско-
правовым договорам</c:v>
                </c:pt>
                <c:pt idx="1">
                  <c:v>Водители
автомобилей</c:v>
                </c:pt>
                <c:pt idx="2">
                  <c:v>Трактористы-машинисты
сельскохозяйственного
производства</c:v>
                </c:pt>
                <c:pt idx="3">
                  <c:v>Граждане, работавшие
в организации
без оформления
трудовых или договорных
отношений</c:v>
                </c:pt>
              </c:strCache>
            </c:strRef>
          </c:cat>
          <c:val>
            <c:numRef>
              <c:f>'К прил.11'!$F$6:$F$9</c:f>
              <c:numCache>
                <c:formatCode>General</c:formatCode>
                <c:ptCount val="4"/>
                <c:pt idx="0">
                  <c:v>9</c:v>
                </c:pt>
                <c:pt idx="1">
                  <c:v>17</c:v>
                </c:pt>
                <c:pt idx="2">
                  <c:v>4</c:v>
                </c:pt>
                <c:pt idx="3">
                  <c:v>0.4</c:v>
                </c:pt>
              </c:numCache>
            </c:numRef>
          </c:val>
        </c:ser>
        <c:ser>
          <c:idx val="3"/>
          <c:order val="3"/>
          <c:tx>
            <c:v>Количество потерпевших, получивших тяжелые производственные травмы в январе - сентябре 2022 г., человек</c:v>
          </c:tx>
          <c:spPr>
            <a:solidFill>
              <a:srgbClr val="002060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12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прил.11'!$C$6:$C$9</c:f>
              <c:strCache>
                <c:ptCount val="4"/>
                <c:pt idx="0">
                  <c:v>Граждане, работавшие
в организации
по гражданско-
правовым договорам</c:v>
                </c:pt>
                <c:pt idx="1">
                  <c:v>Водители
автомобилей</c:v>
                </c:pt>
                <c:pt idx="2">
                  <c:v>Трактористы-машинисты
сельскохозяйственного
производства</c:v>
                </c:pt>
                <c:pt idx="3">
                  <c:v>Граждане, работавшие
в организации
без оформления
трудовых или договорных
отношений</c:v>
                </c:pt>
              </c:strCache>
            </c:strRef>
          </c:cat>
          <c:val>
            <c:numRef>
              <c:f>'К прил.11'!$G$6:$G$9</c:f>
              <c:numCache>
                <c:formatCode>General</c:formatCode>
                <c:ptCount val="4"/>
                <c:pt idx="0">
                  <c:v>12</c:v>
                </c:pt>
                <c:pt idx="1">
                  <c:v>9</c:v>
                </c:pt>
                <c:pt idx="2">
                  <c:v>6</c:v>
                </c:pt>
                <c:pt idx="3">
                  <c:v>1</c:v>
                </c:pt>
              </c:numCache>
            </c:numRef>
          </c:val>
        </c:ser>
        <c:gapWidth val="220"/>
        <c:axId val="6701056"/>
        <c:axId val="6702592"/>
      </c:barChart>
      <c:catAx>
        <c:axId val="6701056"/>
        <c:scaling>
          <c:orientation val="minMax"/>
        </c:scaling>
        <c:axPos val="b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000" b="1" spc="-6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702592"/>
        <c:crosses val="autoZero"/>
        <c:auto val="1"/>
        <c:lblAlgn val="ctr"/>
        <c:lblOffset val="100"/>
      </c:catAx>
      <c:valAx>
        <c:axId val="6702592"/>
        <c:scaling>
          <c:orientation val="minMax"/>
        </c:scaling>
        <c:delete val="1"/>
        <c:axPos val="l"/>
        <c:numFmt formatCode="0" sourceLinked="1"/>
        <c:tickLblPos val="none"/>
        <c:crossAx val="67010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2274811776339543E-2"/>
          <c:y val="0.70938927320421263"/>
          <c:w val="0.82801651633190154"/>
          <c:h val="0.27071114712593225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externalData r:id="rId2"/>
  <c:userShapes r:id="rId3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11668083989549256"/>
          <c:y val="0.15550375557893978"/>
        </c:manualLayout>
      </c:layout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view3D>
      <c:rotX val="40"/>
      <c:rotY val="208"/>
      <c:depthPercent val="80"/>
      <c:perspective val="30"/>
    </c:view3D>
    <c:plotArea>
      <c:layout>
        <c:manualLayout>
          <c:layoutTarget val="inner"/>
          <c:xMode val="edge"/>
          <c:yMode val="edge"/>
          <c:x val="2.0629463753220938E-2"/>
          <c:y val="0.28343396079825511"/>
          <c:w val="0.43560435622014448"/>
          <c:h val="0.47345636213174075"/>
        </c:manualLayout>
      </c:layout>
      <c:pie3DChart>
        <c:varyColors val="1"/>
        <c:ser>
          <c:idx val="0"/>
          <c:order val="0"/>
          <c:tx>
            <c:strRef>
              <c:f>'к возрасту'!$D$4</c:f>
              <c:strCache>
                <c:ptCount val="1"/>
                <c:pt idx="0">
                  <c:v>Погибшие на производстве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6"/>
          <c:dPt>
            <c:idx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spPr>
              <a:solidFill>
                <a:srgbClr val="8E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layout>
                <c:manualLayout>
                  <c:x val="7.7877402665305281E-2"/>
                  <c:y val="-8.7544425043622823E-2"/>
                </c:manualLayout>
              </c:layout>
              <c:tx>
                <c:rich>
                  <a:bodyPr/>
                  <a:lstStyle/>
                  <a:p>
                    <a:pPr>
                      <a:defRPr sz="10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en-US" sz="10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2</a:t>
                    </a:r>
                    <a:r>
                      <a:rPr lang="ru-RU" sz="10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1,8</a:t>
                    </a:r>
                    <a:r>
                      <a:rPr lang="en-US" sz="10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1000" spc="-4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10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(5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Val val="1"/>
            </c:dLbl>
            <c:dLbl>
              <c:idx val="3"/>
              <c:layout>
                <c:manualLayout>
                  <c:x val="5.9924380691259813E-2"/>
                  <c:y val="0.12037414817840551"/>
                </c:manualLayout>
              </c:layout>
              <c:tx>
                <c:rich>
                  <a:bodyPr/>
                  <a:lstStyle/>
                  <a:p>
                    <a:pPr>
                      <a:defRPr sz="10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34,8</a:t>
                    </a:r>
                    <a:r>
                      <a:rPr lang="en-US" sz="10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1000" spc="-4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10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(8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Val val="1"/>
            </c:dLbl>
            <c:dLbl>
              <c:idx val="4"/>
              <c:layout>
                <c:manualLayout>
                  <c:x val="-1.8727160013572306E-2"/>
                  <c:y val="-8.7959075764065642E-2"/>
                </c:manualLayout>
              </c:layout>
              <c:tx>
                <c:rich>
                  <a:bodyPr/>
                  <a:lstStyle/>
                  <a:p>
                    <a:r>
                      <a:rPr lang="en-US" sz="1000"/>
                      <a:t>8,7%</a:t>
                    </a:r>
                    <a:endParaRPr lang="ru-RU" sz="1000"/>
                  </a:p>
                  <a:p>
                    <a:r>
                      <a:rPr lang="ru-RU" sz="1000"/>
                      <a:t>(2 чел.)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layout>
                <c:manualLayout>
                  <c:x val="-0.12150940964257168"/>
                  <c:y val="-0.15855201465089516"/>
                </c:manualLayout>
              </c:layout>
              <c:tx>
                <c:rich>
                  <a:bodyPr/>
                  <a:lstStyle/>
                  <a:p>
                    <a:pPr>
                      <a:defRPr sz="10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34,8</a:t>
                    </a:r>
                    <a:r>
                      <a:rPr lang="en-US" sz="10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1000" spc="-4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10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(8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Val val="1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000" spc="-4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'к возрасту'!$C$5:$C$10</c:f>
              <c:strCache>
                <c:ptCount val="6"/>
                <c:pt idx="0">
                  <c:v>до 25  лет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возрасту'!$D$5:$D$10</c:f>
              <c:numCache>
                <c:formatCode>General</c:formatCode>
                <c:ptCount val="6"/>
                <c:pt idx="2" formatCode="0.0%">
                  <c:v>0.21700000000000005</c:v>
                </c:pt>
                <c:pt idx="3" formatCode="0.0%">
                  <c:v>0.34800000000000009</c:v>
                </c:pt>
                <c:pt idx="4" formatCode="0.0%">
                  <c:v>8.7000000000000022E-2</c:v>
                </c:pt>
                <c:pt idx="5" formatCode="0.0%">
                  <c:v>0.34800000000000009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"/>
          <c:y val="0.83486757010748169"/>
          <c:w val="1"/>
          <c:h val="0.15773881490620129"/>
        </c:manualLayout>
      </c:layout>
      <c:spPr>
        <a:noFill/>
      </c:spPr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externalData r:id="rId2"/>
  <c:userShapes r:id="rId3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>
        <c:manualLayout>
          <c:xMode val="edge"/>
          <c:yMode val="edge"/>
          <c:x val="0.17563273274403468"/>
          <c:y val="1.3783109690707882E-2"/>
        </c:manualLayout>
      </c:layout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view3D>
      <c:rotX val="40"/>
      <c:rotY val="207"/>
      <c:perspective val="30"/>
    </c:view3D>
    <c:plotArea>
      <c:layout>
        <c:manualLayout>
          <c:layoutTarget val="inner"/>
          <c:xMode val="edge"/>
          <c:yMode val="edge"/>
          <c:x val="0.102707357820184"/>
          <c:y val="0.17492212384978134"/>
          <c:w val="0.8676991615488997"/>
          <c:h val="0.80001997199531183"/>
        </c:manualLayout>
      </c:layout>
      <c:pie3DChart>
        <c:varyColors val="1"/>
        <c:ser>
          <c:idx val="0"/>
          <c:order val="0"/>
          <c:tx>
            <c:strRef>
              <c:f>'к возрасту'!$F$4</c:f>
              <c:strCache>
                <c:ptCount val="1"/>
                <c:pt idx="0">
                  <c:v>Потерпевшие,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4"/>
          <c:dPt>
            <c:idx val="0"/>
            <c:explosion val="9"/>
            <c:spPr>
              <a:solidFill>
                <a:srgbClr val="00FF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spPr>
              <a:solidFill>
                <a:srgbClr val="7030A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spPr>
              <a:solidFill>
                <a:srgbClr val="8E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spPr>
              <a:solidFill>
                <a:srgbClr val="0070C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spPr>
              <a:solidFill>
                <a:schemeClr val="accent6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6.8908870060442731E-2"/>
                  <c:y val="2.464859198228244E-2"/>
                </c:manualLayout>
              </c:layout>
              <c:tx>
                <c:rich>
                  <a:bodyPr/>
                  <a:lstStyle/>
                  <a:p>
                    <a:r>
                      <a:rPr lang="ru-RU" sz="1000" spc="-70" baseline="0">
                        <a:latin typeface="Arial Black" panose="020B0A04020102020204" pitchFamily="34" charset="0"/>
                      </a:rPr>
                      <a:t>5,2</a:t>
                    </a:r>
                    <a:r>
                      <a:rPr lang="en-US" sz="1000" spc="-70" baseline="0">
                        <a:latin typeface="Arial Black" panose="020B0A04020102020204" pitchFamily="34" charset="0"/>
                      </a:rPr>
                      <a:t>%</a:t>
                    </a:r>
                    <a:endParaRPr lang="ru-RU" sz="1000" spc="-70" baseline="0">
                      <a:latin typeface="Arial Black" panose="020B0A04020102020204" pitchFamily="34" charset="0"/>
                    </a:endParaRPr>
                  </a:p>
                  <a:p>
                    <a:r>
                      <a:rPr lang="ru-RU" sz="1000" spc="-70" baseline="0">
                        <a:latin typeface="Arial Black" panose="020B0A04020102020204" pitchFamily="34" charset="0"/>
                      </a:rPr>
                      <a:t>(5 чел.)</a:t>
                    </a:r>
                    <a:endParaRPr lang="en-US" sz="1600">
                      <a:latin typeface="Arial Black" panose="020B0A04020102020204" pitchFamily="34" charset="0"/>
                    </a:endParaRPr>
                  </a:p>
                </c:rich>
              </c:tx>
              <c:showVal val="1"/>
            </c:dLbl>
            <c:dLbl>
              <c:idx val="1"/>
              <c:layout>
                <c:manualLayout>
                  <c:x val="-4.5459811619552704E-2"/>
                  <c:y val="4.3859718547962015E-3"/>
                </c:manualLayout>
              </c:layout>
              <c:tx>
                <c:rich>
                  <a:bodyPr/>
                  <a:lstStyle/>
                  <a:p>
                    <a:r>
                      <a:rPr lang="en-US" sz="1000" spc="-70" baseline="0"/>
                      <a:t>5,</a:t>
                    </a:r>
                    <a:r>
                      <a:rPr lang="ru-RU" sz="1000" spc="-70" baseline="0"/>
                      <a:t>2</a:t>
                    </a:r>
                    <a:r>
                      <a:rPr lang="en-US" sz="1000" spc="-70" baseline="0"/>
                      <a:t>%</a:t>
                    </a:r>
                    <a:endParaRPr lang="ru-RU" sz="1000" spc="-70" baseline="0"/>
                  </a:p>
                  <a:p>
                    <a:r>
                      <a:rPr lang="ru-RU" sz="1000" spc="-70" baseline="0"/>
                      <a:t>(5 чел.)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000" spc="-70" baseline="0"/>
                      <a:t>2</a:t>
                    </a:r>
                    <a:r>
                      <a:rPr lang="ru-RU" sz="1000" spc="-70" baseline="0"/>
                      <a:t>4</a:t>
                    </a:r>
                    <a:r>
                      <a:rPr lang="en-US" sz="1000" spc="-70" baseline="0"/>
                      <a:t>%</a:t>
                    </a:r>
                    <a:endParaRPr lang="ru-RU" sz="1000" spc="-70" baseline="0"/>
                  </a:p>
                  <a:p>
                    <a:r>
                      <a:rPr lang="ru-RU" sz="1000" spc="-70" baseline="0"/>
                      <a:t>(23 чел.)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-0.13904871167939578"/>
                  <c:y val="0.16709683271954198"/>
                </c:manualLayout>
              </c:layout>
              <c:tx>
                <c:rich>
                  <a:bodyPr/>
                  <a:lstStyle/>
                  <a:p>
                    <a:r>
                      <a:rPr lang="en-US" sz="1000" spc="-70" baseline="0"/>
                      <a:t>2</a:t>
                    </a:r>
                    <a:r>
                      <a:rPr lang="ru-RU" sz="1000" spc="-70" baseline="0"/>
                      <a:t>2,9</a:t>
                    </a:r>
                    <a:r>
                      <a:rPr lang="en-US" sz="1000" spc="-70" baseline="0"/>
                      <a:t>%</a:t>
                    </a:r>
                    <a:endParaRPr lang="ru-RU" sz="1000" spc="-70" baseline="0"/>
                  </a:p>
                  <a:p>
                    <a:r>
                      <a:rPr lang="ru-RU" sz="1000" spc="-70" baseline="0"/>
                      <a:t>(22 чел.)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 sz="1000" spc="-70" baseline="0"/>
                      <a:t>13,5</a:t>
                    </a:r>
                    <a:r>
                      <a:rPr lang="en-US" sz="1000" spc="-70" baseline="0"/>
                      <a:t>%</a:t>
                    </a:r>
                    <a:endParaRPr lang="ru-RU" sz="1000" spc="-70" baseline="0"/>
                  </a:p>
                  <a:p>
                    <a:r>
                      <a:rPr lang="ru-RU" sz="1000" spc="-70" baseline="0"/>
                      <a:t>(13 чел.)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layout>
                <c:manualLayout>
                  <c:x val="-0.26498323016995767"/>
                  <c:y val="-0.24516867922927119"/>
                </c:manualLayout>
              </c:layout>
              <c:tx>
                <c:rich>
                  <a:bodyPr/>
                  <a:lstStyle/>
                  <a:p>
                    <a:r>
                      <a:rPr lang="ru-RU" sz="1000" spc="-70" baseline="0"/>
                      <a:t>29,2</a:t>
                    </a:r>
                    <a:r>
                      <a:rPr lang="en-US" sz="1000" spc="-70" baseline="0"/>
                      <a:t>%</a:t>
                    </a:r>
                    <a:endParaRPr lang="ru-RU" sz="1000" spc="-70" baseline="0"/>
                  </a:p>
                  <a:p>
                    <a:r>
                      <a:rPr lang="ru-RU" sz="1000" spc="-70" baseline="0"/>
                      <a:t>(28 чел.)</a:t>
                    </a:r>
                    <a:endParaRPr lang="en-US" sz="1000" spc="-70" baseline="0"/>
                  </a:p>
                </c:rich>
              </c:tx>
              <c:showVal val="1"/>
            </c:dLbl>
            <c:spPr>
              <a:solidFill>
                <a:schemeClr val="lt1"/>
              </a:solidFill>
              <a:ln w="25400" cap="flat" cmpd="sng" algn="ctr">
                <a:noFill/>
                <a:prstDash val="solid"/>
              </a:ln>
              <a:effectLst/>
            </c:spPr>
            <c:txPr>
              <a:bodyPr/>
              <a:lstStyle/>
              <a:p>
                <a:pPr>
                  <a:defRPr sz="1000" spc="-70" baseline="0">
                    <a:solidFill>
                      <a:schemeClr val="dk1"/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'к возрасту'!$E$5:$E$10</c:f>
              <c:strCache>
                <c:ptCount val="6"/>
                <c:pt idx="0">
                  <c:v>до 25  лет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возрасту'!$F$5:$F$10</c:f>
              <c:numCache>
                <c:formatCode>0.0%</c:formatCode>
                <c:ptCount val="6"/>
                <c:pt idx="0">
                  <c:v>5.1999999999999998E-2</c:v>
                </c:pt>
                <c:pt idx="1">
                  <c:v>5.1999999999999998E-2</c:v>
                </c:pt>
                <c:pt idx="2">
                  <c:v>0.24000000000000005</c:v>
                </c:pt>
                <c:pt idx="3">
                  <c:v>0.22900000000000001</c:v>
                </c:pt>
                <c:pt idx="4">
                  <c:v>0.13500000000000001</c:v>
                </c:pt>
                <c:pt idx="5">
                  <c:v>0.29200000000000009</c:v>
                </c:pt>
              </c:numCache>
            </c:numRef>
          </c:val>
        </c:ser>
      </c:pie3DChart>
    </c:plotArea>
    <c:plotVisOnly val="1"/>
    <c:dispBlanksAs val="zero"/>
  </c:chart>
  <c:spPr>
    <a:noFill/>
    <a:ln>
      <a:noFill/>
    </a:ln>
  </c:sp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2.4591587512407002E-3"/>
          <c:y val="0.11232082343800796"/>
          <c:w val="0.99117798955361558"/>
          <c:h val="0.37622234294473061"/>
        </c:manualLayout>
      </c:layout>
      <c:barChart>
        <c:barDir val="col"/>
        <c:grouping val="clustered"/>
        <c:ser>
          <c:idx val="0"/>
          <c:order val="0"/>
          <c:tx>
            <c:v>Численность погибших на производстве в январе - сентябре 2021 г., человек</c:v>
          </c:tx>
          <c:spPr>
            <a:solidFill>
              <a:srgbClr val="FF5050"/>
            </a:solidFill>
            <a:scene3d>
              <a:camera prst="orthographicFront"/>
              <a:lightRig rig="threePt" dir="t"/>
            </a:scene3d>
            <a:sp3d/>
          </c:spPr>
          <c:dPt>
            <c:idx val="5"/>
            <c:spPr>
              <a:solidFill>
                <a:srgbClr val="FF5050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прил.11'!$C$6:$C$9</c:f>
              <c:strCache>
                <c:ptCount val="4"/>
                <c:pt idx="0">
                  <c:v>Воздействие движущихся, разлетающихся, вращающихся предметов, деталей и т.п.</c:v>
                </c:pt>
                <c:pt idx="1">
                  <c:v>Дорожно-транспортное
происшествие</c:v>
                </c:pt>
                <c:pt idx="2">
                  <c:v>Падение, обрушение конструкций зданий,
сооружений, обвалы материалов, грунта и т.п.</c:v>
                </c:pt>
                <c:pt idx="3">
                  <c:v>Паденние потерпевшего с высоты</c:v>
                </c:pt>
              </c:strCache>
            </c:strRef>
          </c:cat>
          <c:val>
            <c:numRef>
              <c:f>'К прил.11'!$D$6:$D$9</c:f>
              <c:numCache>
                <c:formatCode>0</c:formatCode>
                <c:ptCount val="4"/>
                <c:pt idx="0">
                  <c:v>9</c:v>
                </c:pt>
                <c:pt idx="1">
                  <c:v>5</c:v>
                </c:pt>
                <c:pt idx="2">
                  <c:v>5</c:v>
                </c:pt>
                <c:pt idx="3" formatCode="General">
                  <c:v>2</c:v>
                </c:pt>
              </c:numCache>
            </c:numRef>
          </c:val>
        </c:ser>
        <c:ser>
          <c:idx val="1"/>
          <c:order val="1"/>
          <c:tx>
            <c:v>Численность погибших на производстве в январе - сентябре 2022 г., человек</c:v>
          </c:tx>
          <c:spPr>
            <a:solidFill>
              <a:srgbClr val="C00000"/>
            </a:solidFill>
          </c:spPr>
          <c:dLbls>
            <c:dLbl>
              <c:idx val="3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9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прил.11'!$C$6:$C$9</c:f>
              <c:strCache>
                <c:ptCount val="4"/>
                <c:pt idx="0">
                  <c:v>Воздействие движущихся, разлетающихся, вращающихся предметов, деталей и т.п.</c:v>
                </c:pt>
                <c:pt idx="1">
                  <c:v>Дорожно-транспортное
происшествие</c:v>
                </c:pt>
                <c:pt idx="2">
                  <c:v>Падение, обрушение конструкций зданий,
сооружений, обвалы материалов, грунта и т.п.</c:v>
                </c:pt>
                <c:pt idx="3">
                  <c:v>Паденние потерпевшего с высоты</c:v>
                </c:pt>
              </c:strCache>
            </c:strRef>
          </c:cat>
          <c:val>
            <c:numRef>
              <c:f>'К прил.11'!$E$6:$E$9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1</c:v>
                </c:pt>
                <c:pt idx="3">
                  <c:v>9</c:v>
                </c:pt>
              </c:numCache>
            </c:numRef>
          </c:val>
        </c:ser>
        <c:ser>
          <c:idx val="2"/>
          <c:order val="2"/>
          <c:tx>
            <c:v>Количество потерпевших, получивших тяжелые производственные травмы в январе - сентябре 2021 г., человек</c:v>
          </c:tx>
          <c:spPr>
            <a:solidFill>
              <a:schemeClr val="accent1"/>
            </a:solidFill>
          </c:spPr>
          <c:dLbls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прил.11'!$C$6:$C$9</c:f>
              <c:strCache>
                <c:ptCount val="4"/>
                <c:pt idx="0">
                  <c:v>Воздействие движущихся, разлетающихся, вращающихся предметов, деталей и т.п.</c:v>
                </c:pt>
                <c:pt idx="1">
                  <c:v>Дорожно-транспортное
происшествие</c:v>
                </c:pt>
                <c:pt idx="2">
                  <c:v>Падение, обрушение конструкций зданий,
сооружений, обвалы материалов, грунта и т.п.</c:v>
                </c:pt>
                <c:pt idx="3">
                  <c:v>Паденние потерпевшего с высоты</c:v>
                </c:pt>
              </c:strCache>
            </c:strRef>
          </c:cat>
          <c:val>
            <c:numRef>
              <c:f>'К прил.11'!$F$6:$F$9</c:f>
              <c:numCache>
                <c:formatCode>General</c:formatCode>
                <c:ptCount val="4"/>
                <c:pt idx="0">
                  <c:v>34</c:v>
                </c:pt>
                <c:pt idx="1">
                  <c:v>15</c:v>
                </c:pt>
                <c:pt idx="2">
                  <c:v>11</c:v>
                </c:pt>
                <c:pt idx="3">
                  <c:v>18</c:v>
                </c:pt>
              </c:numCache>
            </c:numRef>
          </c:val>
        </c:ser>
        <c:ser>
          <c:idx val="3"/>
          <c:order val="3"/>
          <c:tx>
            <c:v>Количество потерпевших, получивших тяжелые производственные травмы в январе - сентябре 2022 г., человек</c:v>
          </c:tx>
          <c:spPr>
            <a:solidFill>
              <a:srgbClr val="002060"/>
            </a:solidFill>
          </c:spPr>
          <c:dLbls>
            <c:dLbl>
              <c:idx val="2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13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прил.11'!$C$6:$C$9</c:f>
              <c:strCache>
                <c:ptCount val="4"/>
                <c:pt idx="0">
                  <c:v>Воздействие движущихся, разлетающихся, вращающихся предметов, деталей и т.п.</c:v>
                </c:pt>
                <c:pt idx="1">
                  <c:v>Дорожно-транспортное
происшествие</c:v>
                </c:pt>
                <c:pt idx="2">
                  <c:v>Падение, обрушение конструкций зданий,
сооружений, обвалы материалов, грунта и т.п.</c:v>
                </c:pt>
                <c:pt idx="3">
                  <c:v>Паденние потерпевшего с высоты</c:v>
                </c:pt>
              </c:strCache>
            </c:strRef>
          </c:cat>
          <c:val>
            <c:numRef>
              <c:f>'К прил.11'!$G$6:$G$9</c:f>
              <c:numCache>
                <c:formatCode>General</c:formatCode>
                <c:ptCount val="4"/>
                <c:pt idx="0">
                  <c:v>22</c:v>
                </c:pt>
                <c:pt idx="1">
                  <c:v>12</c:v>
                </c:pt>
                <c:pt idx="2">
                  <c:v>13</c:v>
                </c:pt>
                <c:pt idx="3">
                  <c:v>17</c:v>
                </c:pt>
              </c:numCache>
            </c:numRef>
          </c:val>
        </c:ser>
        <c:gapWidth val="220"/>
        <c:axId val="6983040"/>
        <c:axId val="6911104"/>
      </c:barChart>
      <c:catAx>
        <c:axId val="6983040"/>
        <c:scaling>
          <c:orientation val="minMax"/>
        </c:scaling>
        <c:axPos val="b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100" b="1" spc="-6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911104"/>
        <c:crosses val="autoZero"/>
        <c:auto val="1"/>
        <c:lblAlgn val="ctr"/>
        <c:lblOffset val="100"/>
      </c:catAx>
      <c:valAx>
        <c:axId val="6911104"/>
        <c:scaling>
          <c:orientation val="minMax"/>
        </c:scaling>
        <c:delete val="1"/>
        <c:axPos val="l"/>
        <c:numFmt formatCode="0" sourceLinked="1"/>
        <c:tickLblPos val="none"/>
        <c:crossAx val="69830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8.6810315284441442E-2"/>
          <c:y val="0.7067842448747963"/>
          <c:w val="0.82386421144973965"/>
          <c:h val="0.26184205859402709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externalData r:id="rId2"/>
  <c:userShapes r:id="rId3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depthPercent val="80"/>
      <c:rAngAx val="1"/>
    </c:view3D>
    <c:floor>
      <c:spPr>
        <a:ln>
          <a:noFill/>
        </a:ln>
      </c:spPr>
    </c:floor>
    <c:plotArea>
      <c:layout>
        <c:manualLayout>
          <c:layoutTarget val="inner"/>
          <c:xMode val="edge"/>
          <c:yMode val="edge"/>
          <c:x val="6.3335655402606914E-3"/>
          <c:y val="0.11491684785325985"/>
          <c:w val="0.98232001233044519"/>
          <c:h val="0.28540436351706061"/>
        </c:manualLayout>
      </c:layout>
      <c:bar3DChart>
        <c:barDir val="col"/>
        <c:grouping val="clustered"/>
        <c:ser>
          <c:idx val="0"/>
          <c:order val="0"/>
          <c:tx>
            <c:strRef>
              <c:f>'к факторам'!$D$3</c:f>
              <c:strCache>
                <c:ptCount val="1"/>
                <c:pt idx="0">
                  <c:v>январь - сентябрь 2021 г.</c:v>
                </c:pt>
              </c:strCache>
            </c:strRef>
          </c:tx>
          <c:spPr>
            <a:solidFill>
              <a:srgbClr val="FF6699"/>
            </a:solidFill>
            <a:ln w="38100">
              <a:noFill/>
            </a:ln>
          </c:spPr>
          <c:dLbls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факторам'!$C$4:$C$11</c:f>
              <c:strCache>
                <c:ptCount val="8"/>
                <c:pt idx="0">
                  <c:v>Падение
потерпевшего</c:v>
                </c:pt>
                <c:pt idx="1">
                  <c:v>Поражение
электрическим током</c:v>
                </c:pt>
                <c:pt idx="2">
                  <c:v>Асфиксия </c:v>
                </c:pt>
                <c:pt idx="3">
                  <c:v>Воздействие
экстремальных температур</c:v>
                </c:pt>
                <c:pt idx="4">
                  <c:v>Повреждения в результате
контакта с представителями
флоры и фауны </c:v>
                </c:pt>
                <c:pt idx="5">
                  <c:v>Взрыв</c:v>
                </c:pt>
                <c:pt idx="6">
                  <c:v>Утопление</c:v>
                </c:pt>
                <c:pt idx="7">
                  <c:v>Прочие</c:v>
                </c:pt>
              </c:strCache>
            </c:strRef>
          </c:cat>
          <c:val>
            <c:numRef>
              <c:f>'к факторам'!$D$4:$D$11</c:f>
              <c:numCache>
                <c:formatCode>General</c:formatCode>
                <c:ptCount val="8"/>
                <c:pt idx="0">
                  <c:v>4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3</c:v>
                </c:pt>
              </c:numCache>
            </c:numRef>
          </c:val>
        </c:ser>
        <c:ser>
          <c:idx val="1"/>
          <c:order val="1"/>
          <c:tx>
            <c:strRef>
              <c:f>'к факторам'!$E$3</c:f>
              <c:strCache>
                <c:ptCount val="1"/>
                <c:pt idx="0">
                  <c:v>январь - сентябрь 2022 г.</c:v>
                </c:pt>
              </c:strCache>
            </c:strRef>
          </c:tx>
          <c:spPr>
            <a:solidFill>
              <a:srgbClr val="C00000"/>
            </a:solidFill>
            <a:ln w="38100">
              <a:noFill/>
            </a:ln>
          </c:spPr>
          <c:dLbls>
            <c:dLbl>
              <c:idx val="0"/>
              <c:layout>
                <c:manualLayout>
                  <c:x val="8.3059072168033179E-3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4.1529536084016537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4.1529536084016537E-3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8.3059072168033179E-3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1.6611814433606691E-2"/>
                  <c:y val="0"/>
                </c:manualLayout>
              </c:layout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dLbl>
              <c:idx val="7"/>
              <c:layout>
                <c:manualLayout>
                  <c:x val="1.4535337629405789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факторам'!$C$4:$C$11</c:f>
              <c:strCache>
                <c:ptCount val="8"/>
                <c:pt idx="0">
                  <c:v>Падение
потерпевшего</c:v>
                </c:pt>
                <c:pt idx="1">
                  <c:v>Поражение
электрическим током</c:v>
                </c:pt>
                <c:pt idx="2">
                  <c:v>Асфиксия </c:v>
                </c:pt>
                <c:pt idx="3">
                  <c:v>Воздействие
экстремальных температур</c:v>
                </c:pt>
                <c:pt idx="4">
                  <c:v>Повреждения в результате
контакта с представителями
флоры и фауны </c:v>
                </c:pt>
                <c:pt idx="5">
                  <c:v>Взрыв</c:v>
                </c:pt>
                <c:pt idx="6">
                  <c:v>Утопление</c:v>
                </c:pt>
                <c:pt idx="7">
                  <c:v>Прочие</c:v>
                </c:pt>
              </c:strCache>
            </c:strRef>
          </c:cat>
          <c:val>
            <c:numRef>
              <c:f>'к факторам'!$E$4:$E$11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</c:numCache>
            </c:numRef>
          </c:val>
        </c:ser>
        <c:gapWidth val="156"/>
        <c:gapDepth val="16"/>
        <c:shape val="box"/>
        <c:axId val="7018752"/>
        <c:axId val="7041024"/>
        <c:axId val="0"/>
      </c:bar3DChart>
      <c:catAx>
        <c:axId val="7018752"/>
        <c:scaling>
          <c:orientation val="minMax"/>
        </c:scaling>
        <c:axPos val="b"/>
        <c:numFmt formatCode="General" sourceLinked="1"/>
        <c:tickLblPos val="low"/>
        <c:spPr>
          <a:ln w="12700">
            <a:solidFill>
              <a:prstClr val="black"/>
            </a:solidFill>
          </a:ln>
        </c:spPr>
        <c:txPr>
          <a:bodyPr rot="-5400000" vert="horz" anchor="t" anchorCtr="0"/>
          <a:lstStyle/>
          <a:p>
            <a:pPr>
              <a:defRPr sz="1050" b="1" spc="-6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041024"/>
        <c:crosses val="autoZero"/>
        <c:lblAlgn val="ctr"/>
        <c:lblOffset val="100"/>
      </c:catAx>
      <c:valAx>
        <c:axId val="7041024"/>
        <c:scaling>
          <c:orientation val="minMax"/>
        </c:scaling>
        <c:delete val="1"/>
        <c:axPos val="l"/>
        <c:numFmt formatCode="General" sourceLinked="1"/>
        <c:tickLblPos val="none"/>
        <c:crossAx val="7018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5739806742826037"/>
          <c:y val="0.90657497768447115"/>
          <c:w val="0.62609218802087763"/>
          <c:h val="7.019051011858303E-2"/>
        </c:manualLayout>
      </c:layout>
      <c:txPr>
        <a:bodyPr/>
        <a:lstStyle/>
        <a:p>
          <a:pPr>
            <a:defRPr sz="11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externalData r:id="rId2"/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6.3335655402606914E-3"/>
          <c:y val="0.15289673524011085"/>
          <c:w val="0.98232001233044519"/>
          <c:h val="0.52108633406990112"/>
        </c:manualLayout>
      </c:layout>
      <c:barChart>
        <c:barDir val="col"/>
        <c:grouping val="clustered"/>
        <c:ser>
          <c:idx val="0"/>
          <c:order val="0"/>
          <c:tx>
            <c:strRef>
              <c:f>'к факторам'!$D$3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rgbClr val="FF6699"/>
            </a:solidFill>
            <a:ln w="38100">
              <a:noFill/>
            </a:ln>
          </c:spPr>
          <c:dLbls>
            <c:txPr>
              <a:bodyPr/>
              <a:lstStyle/>
              <a:p>
                <a:pPr>
                  <a:defRPr sz="12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факторам'!$C$4:$C$12</c:f>
              <c:strCache>
                <c:ptCount val="9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</c:strCache>
            </c:strRef>
          </c:cat>
          <c:val>
            <c:numRef>
              <c:f>'к факторам'!$D$4:$D$12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5</c:v>
                </c:pt>
                <c:pt idx="3">
                  <c:v>1</c:v>
                </c:pt>
                <c:pt idx="4">
                  <c:v>6</c:v>
                </c:pt>
                <c:pt idx="5">
                  <c:v>5</c:v>
                </c:pt>
                <c:pt idx="6">
                  <c:v>4</c:v>
                </c:pt>
                <c:pt idx="7">
                  <c:v>7</c:v>
                </c:pt>
                <c:pt idx="8">
                  <c:v>4</c:v>
                </c:pt>
              </c:numCache>
            </c:numRef>
          </c:val>
        </c:ser>
        <c:ser>
          <c:idx val="1"/>
          <c:order val="1"/>
          <c:tx>
            <c:strRef>
              <c:f>'к факторам'!$E$3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rgbClr val="C00000"/>
            </a:solidFill>
            <a:ln w="38100">
              <a:noFill/>
            </a:ln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6600"/>
                        </a:solidFill>
                      </a:rPr>
                      <a:t>1</a:t>
                    </a:r>
                    <a:endParaRPr lang="en-US">
                      <a:solidFill>
                        <a:srgbClr val="006600"/>
                      </a:solidFill>
                    </a:endParaRPr>
                  </a:p>
                </c:rich>
              </c:tx>
              <c:showVal val="1"/>
            </c:dLbl>
            <c:dLbl>
              <c:idx val="6"/>
              <c:layout>
                <c:manualLayout>
                  <c:x val="5.1835851368655251E-3"/>
                  <c:y val="0"/>
                </c:manualLayout>
              </c:layout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9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dLbl>
              <c:idx val="8"/>
              <c:layout>
                <c:manualLayout>
                  <c:x val="6.4794814210819094E-3"/>
                  <c:y val="-1.8662520354270488E-3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факторам'!$C$4:$C$12</c:f>
              <c:strCache>
                <c:ptCount val="9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</c:strCache>
            </c:strRef>
          </c:cat>
          <c:val>
            <c:numRef>
              <c:f>'к факторам'!$E$4:$E$12</c:f>
              <c:numCache>
                <c:formatCode>General</c:formatCode>
                <c:ptCount val="9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9</c:v>
                </c:pt>
                <c:pt idx="8">
                  <c:v>3</c:v>
                </c:pt>
              </c:numCache>
            </c:numRef>
          </c:val>
        </c:ser>
        <c:gapWidth val="90"/>
        <c:axId val="91445120"/>
        <c:axId val="91446656"/>
      </c:barChart>
      <c:catAx>
        <c:axId val="91445120"/>
        <c:scaling>
          <c:orientation val="minMax"/>
        </c:scaling>
        <c:axPos val="b"/>
        <c:numFmt formatCode="General" sourceLinked="1"/>
        <c:tickLblPos val="low"/>
        <c:spPr>
          <a:ln w="12700">
            <a:solidFill>
              <a:prstClr val="black"/>
            </a:solidFill>
          </a:ln>
        </c:spPr>
        <c:txPr>
          <a:bodyPr rot="0" vert="horz" anchor="t" anchorCtr="0"/>
          <a:lstStyle/>
          <a:p>
            <a:pPr>
              <a:defRPr sz="1200" b="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1446656"/>
        <c:crosses val="autoZero"/>
        <c:lblAlgn val="ctr"/>
        <c:lblOffset val="100"/>
      </c:catAx>
      <c:valAx>
        <c:axId val="91446656"/>
        <c:scaling>
          <c:orientation val="minMax"/>
        </c:scaling>
        <c:delete val="1"/>
        <c:axPos val="l"/>
        <c:numFmt formatCode="General" sourceLinked="1"/>
        <c:tickLblPos val="none"/>
        <c:crossAx val="914451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0976448666640085"/>
          <c:y val="0.86810638459516221"/>
          <c:w val="0.55179059703778544"/>
          <c:h val="8.7873138358488784E-2"/>
        </c:manualLayout>
      </c:layout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externalData r:id="rId2"/>
  <c:userShapes r:id="rId3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depthPercent val="80"/>
      <c:rAngAx val="1"/>
    </c:view3D>
    <c:floor>
      <c:spPr>
        <a:ln>
          <a:noFill/>
        </a:ln>
      </c:spPr>
    </c:floor>
    <c:plotArea>
      <c:layout>
        <c:manualLayout>
          <c:layoutTarget val="inner"/>
          <c:xMode val="edge"/>
          <c:yMode val="edge"/>
          <c:x val="6.3336149382566013E-3"/>
          <c:y val="0.11894864143651498"/>
          <c:w val="0.9849117877276985"/>
          <c:h val="0.37296085758833281"/>
        </c:manualLayout>
      </c:layout>
      <c:bar3DChart>
        <c:barDir val="col"/>
        <c:grouping val="clustered"/>
        <c:ser>
          <c:idx val="0"/>
          <c:order val="0"/>
          <c:tx>
            <c:strRef>
              <c:f>'к факторам'!$D$3</c:f>
              <c:strCache>
                <c:ptCount val="1"/>
                <c:pt idx="0">
                  <c:v>январь - сентябрь 2021 г.</c:v>
                </c:pt>
              </c:strCache>
            </c:strRef>
          </c:tx>
          <c:spPr>
            <a:solidFill>
              <a:schemeClr val="accent1"/>
            </a:solidFill>
            <a:ln w="38100">
              <a:noFill/>
            </a:ln>
          </c:spPr>
          <c:dLbls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факторам'!$C$4:$C$13</c:f>
              <c:strCache>
                <c:ptCount val="10"/>
                <c:pt idx="0">
                  <c:v>Падение потерпевшего
во время передвижения</c:v>
                </c:pt>
                <c:pt idx="1">
                  <c:v>Паденние потерпевшего</c:v>
                </c:pt>
                <c:pt idx="2">
                  <c:v>Повреждения в результате
контакта с представителями
флоры и фауны</c:v>
                </c:pt>
                <c:pt idx="3">
                  <c:v>Воздействие
вредных веществ</c:v>
                </c:pt>
                <c:pt idx="4">
                  <c:v>Воздействие
экстемальных температур</c:v>
                </c:pt>
                <c:pt idx="5">
                  <c:v>Взрыв</c:v>
                </c:pt>
                <c:pt idx="6">
                  <c:v>Нанесение травмы
другим лицом</c:v>
                </c:pt>
                <c:pt idx="7">
                  <c:v>Отравление</c:v>
                </c:pt>
                <c:pt idx="8">
                  <c:v>Поражение
электрическим током</c:v>
                </c:pt>
                <c:pt idx="9">
                  <c:v>Прочие</c:v>
                </c:pt>
              </c:strCache>
            </c:strRef>
          </c:cat>
          <c:val>
            <c:numRef>
              <c:f>'к факторам'!$D$4:$D$13</c:f>
              <c:numCache>
                <c:formatCode>General</c:formatCode>
                <c:ptCount val="10"/>
                <c:pt idx="0">
                  <c:v>16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8</c:v>
                </c:pt>
              </c:numCache>
            </c:numRef>
          </c:val>
        </c:ser>
        <c:ser>
          <c:idx val="1"/>
          <c:order val="1"/>
          <c:tx>
            <c:strRef>
              <c:f>'к факторам'!$E$3</c:f>
              <c:strCache>
                <c:ptCount val="1"/>
                <c:pt idx="0">
                  <c:v>январь - сентябрь 2022 г.</c:v>
                </c:pt>
              </c:strCache>
            </c:strRef>
          </c:tx>
          <c:spPr>
            <a:solidFill>
              <a:srgbClr val="002060"/>
            </a:solidFill>
            <a:ln w="38100">
              <a:noFill/>
            </a:ln>
          </c:spPr>
          <c:dLbls>
            <c:dLbl>
              <c:idx val="0"/>
              <c:layout>
                <c:manualLayout>
                  <c:x val="1.1663066557947431E-2"/>
                  <c:y val="-1.7107112701922228E-17"/>
                </c:manualLayout>
              </c:layout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8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dLbl>
              <c:idx val="9"/>
              <c:layout>
                <c:manualLayout>
                  <c:x val="5.1835851368655251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факторам'!$C$4:$C$13</c:f>
              <c:strCache>
                <c:ptCount val="10"/>
                <c:pt idx="0">
                  <c:v>Падение потерпевшего
во время передвижения</c:v>
                </c:pt>
                <c:pt idx="1">
                  <c:v>Паденние потерпевшего</c:v>
                </c:pt>
                <c:pt idx="2">
                  <c:v>Повреждения в результате
контакта с представителями
флоры и фауны</c:v>
                </c:pt>
                <c:pt idx="3">
                  <c:v>Воздействие
вредных веществ</c:v>
                </c:pt>
                <c:pt idx="4">
                  <c:v>Воздействие
экстемальных температур</c:v>
                </c:pt>
                <c:pt idx="5">
                  <c:v>Взрыв</c:v>
                </c:pt>
                <c:pt idx="6">
                  <c:v>Нанесение травмы
другим лицом</c:v>
                </c:pt>
                <c:pt idx="7">
                  <c:v>Отравление</c:v>
                </c:pt>
                <c:pt idx="8">
                  <c:v>Поражение
электрическим током</c:v>
                </c:pt>
                <c:pt idx="9">
                  <c:v>Прочие</c:v>
                </c:pt>
              </c:strCache>
            </c:strRef>
          </c:cat>
          <c:val>
            <c:numRef>
              <c:f>'к факторам'!$E$4:$E$13</c:f>
              <c:numCache>
                <c:formatCode>General</c:formatCode>
                <c:ptCount val="10"/>
                <c:pt idx="0">
                  <c:v>13</c:v>
                </c:pt>
                <c:pt idx="1">
                  <c:v>8</c:v>
                </c:pt>
                <c:pt idx="2">
                  <c:v>1</c:v>
                </c:pt>
                <c:pt idx="3">
                  <c:v>0</c:v>
                </c:pt>
                <c:pt idx="4">
                  <c:v>3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3</c:v>
                </c:pt>
              </c:numCache>
            </c:numRef>
          </c:val>
        </c:ser>
        <c:gapWidth val="78"/>
        <c:gapDepth val="22"/>
        <c:shape val="box"/>
        <c:axId val="6829184"/>
        <c:axId val="6830720"/>
        <c:axId val="0"/>
      </c:bar3DChart>
      <c:catAx>
        <c:axId val="6829184"/>
        <c:scaling>
          <c:orientation val="minMax"/>
        </c:scaling>
        <c:axPos val="b"/>
        <c:numFmt formatCode="General" sourceLinked="1"/>
        <c:tickLblPos val="low"/>
        <c:spPr>
          <a:ln w="12700">
            <a:solidFill>
              <a:prstClr val="black"/>
            </a:solidFill>
          </a:ln>
        </c:spPr>
        <c:txPr>
          <a:bodyPr rot="-5400000" vert="horz" anchor="t" anchorCtr="0"/>
          <a:lstStyle/>
          <a:p>
            <a:pPr>
              <a:defRPr sz="1050" b="1" spc="-6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830720"/>
        <c:crosses val="autoZero"/>
        <c:lblAlgn val="ctr"/>
        <c:lblOffset val="100"/>
      </c:catAx>
      <c:valAx>
        <c:axId val="6830720"/>
        <c:scaling>
          <c:orientation val="minMax"/>
        </c:scaling>
        <c:delete val="1"/>
        <c:axPos val="l"/>
        <c:numFmt formatCode="General" sourceLinked="1"/>
        <c:tickLblPos val="none"/>
        <c:crossAx val="68291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6.3078143557492555E-2"/>
          <c:y val="0.9248179551247887"/>
          <c:w val="0.91917474467526927"/>
          <c:h val="5.0673739027136067E-2"/>
        </c:manualLayout>
      </c:layout>
      <c:txPr>
        <a:bodyPr/>
        <a:lstStyle/>
        <a:p>
          <a:pPr>
            <a:defRPr sz="105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externalData r:id="rId2"/>
  <c:userShapes r:id="rId3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otX val="30"/>
      <c:rotY val="203"/>
      <c:perspective val="30"/>
    </c:view3D>
    <c:plotArea>
      <c:layout>
        <c:manualLayout>
          <c:layoutTarget val="inner"/>
          <c:xMode val="edge"/>
          <c:yMode val="edge"/>
          <c:x val="0.26231066293782157"/>
          <c:y val="9.5570645378921543E-2"/>
          <c:w val="0.42148491951433092"/>
          <c:h val="0.46653518911201908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prst="angle"/>
            </a:sp3d>
          </c:spPr>
          <c:explosion val="13"/>
          <c:dPt>
            <c:idx val="0"/>
            <c:explosion val="2"/>
            <c:spPr>
              <a:solidFill>
                <a:srgbClr val="002060">
                  <a:alpha val="95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"/>
            <c:spPr>
              <a:solidFill>
                <a:srgbClr val="C00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2"/>
            <c:spPr>
              <a:solidFill>
                <a:srgbClr val="7030A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3"/>
            <c:spPr>
              <a:solidFill>
                <a:srgbClr val="00FF99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4"/>
            <c:spPr>
              <a:solidFill>
                <a:srgbClr val="8E0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5"/>
            <c:spPr>
              <a:solidFill>
                <a:srgbClr val="FF6699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6"/>
            <c:spPr>
              <a:solidFill>
                <a:srgbClr val="FFC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7"/>
            <c:spPr>
              <a:solidFill>
                <a:srgbClr val="007434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8"/>
            <c:spPr>
              <a:solidFill>
                <a:schemeClr val="bg1">
                  <a:lumMod val="75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9"/>
            <c:spPr>
              <a:solidFill>
                <a:srgbClr val="FF6699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0"/>
            <c:spPr>
              <a:solidFill>
                <a:srgbClr val="FF9999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1"/>
            <c:spPr>
              <a:solidFill>
                <a:schemeClr val="accent1"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2"/>
            <c:spPr>
              <a:solidFill>
                <a:srgbClr val="FF9999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3"/>
            <c:spPr>
              <a:solidFill>
                <a:schemeClr val="accent6">
                  <a:lumMod val="40000"/>
                  <a:lumOff val="6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4"/>
            <c:spPr>
              <a:solidFill>
                <a:schemeClr val="accent2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5"/>
            <c:spPr>
              <a:solidFill>
                <a:srgbClr val="FF6699"/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6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Lbls>
            <c:dLbl>
              <c:idx val="0"/>
              <c:layout>
                <c:manualLayout>
                  <c:x val="-3.7351404228607825E-2"/>
                  <c:y val="-2.5286700028723019E-2"/>
                </c:manualLayout>
              </c:layout>
              <c:showVal val="1"/>
            </c:dLbl>
            <c:dLbl>
              <c:idx val="1"/>
              <c:layout>
                <c:manualLayout>
                  <c:x val="5.8690866111881977E-2"/>
                  <c:y val="-3.0238441604155175E-2"/>
                </c:manualLayout>
              </c:layout>
              <c:showVal val="1"/>
            </c:dLbl>
            <c:dLbl>
              <c:idx val="2"/>
              <c:layout>
                <c:manualLayout>
                  <c:x val="8.8299408072199215E-2"/>
                  <c:y val="-8.8036447141393078E-3"/>
                </c:manualLayout>
              </c:layout>
              <c:showVal val="1"/>
            </c:dLbl>
            <c:dLbl>
              <c:idx val="3"/>
              <c:layout>
                <c:manualLayout>
                  <c:x val="6.9726200397646598E-2"/>
                  <c:y val="2.5763577428538825E-2"/>
                </c:manualLayout>
              </c:layout>
              <c:showVal val="1"/>
            </c:dLbl>
            <c:dLbl>
              <c:idx val="4"/>
              <c:layout>
                <c:manualLayout>
                  <c:x val="2.4038482130059571E-2"/>
                  <c:y val="5.7114926582081456E-2"/>
                </c:manualLayout>
              </c:layout>
              <c:showVal val="1"/>
            </c:dLbl>
            <c:dLbl>
              <c:idx val="5"/>
              <c:layout>
                <c:manualLayout>
                  <c:x val="2.0498887950269589E-3"/>
                  <c:y val="6.4401537740838358E-2"/>
                </c:manualLayout>
              </c:layout>
              <c:showVal val="1"/>
            </c:dLbl>
            <c:dLbl>
              <c:idx val="6"/>
              <c:layout>
                <c:manualLayout>
                  <c:x val="-3.4945125632385172E-2"/>
                  <c:y val="5.6642260340790181E-2"/>
                </c:manualLayout>
              </c:layout>
              <c:showVal val="1"/>
            </c:dLbl>
            <c:dLbl>
              <c:idx val="7"/>
              <c:layout>
                <c:manualLayout>
                  <c:x val="-6.1814904603972542E-2"/>
                  <c:y val="1.7060419669537336E-2"/>
                </c:manualLayout>
              </c:layout>
              <c:showVal val="1"/>
            </c:dLbl>
            <c:dLbl>
              <c:idx val="8"/>
              <c:layout>
                <c:manualLayout>
                  <c:x val="-6.672158934312819E-2"/>
                  <c:y val="-3.2977001556386117E-2"/>
                </c:manualLayout>
              </c:layout>
              <c:showVal val="1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'к вине'!$E$4:$E$12</c:f>
              <c:strCache>
                <c:ptCount val="8"/>
                <c:pt idx="0">
                  <c:v>Вина самого потерпевшего</c:v>
                </c:pt>
                <c:pt idx="1">
                  <c:v>Вина нанимателя </c:v>
                </c:pt>
                <c:pt idx="2">
                  <c:v>Вина нанимателя и потерпевшего </c:v>
                </c:pt>
                <c:pt idx="3">
                  <c:v>Вина потерпевшего и других работников, не являющихся должностными лицами нанимателя</c:v>
                </c:pt>
                <c:pt idx="4">
                  <c:v>Вина нанимамателя и других работников, не являющихся должностными лицами нанимателя </c:v>
                </c:pt>
                <c:pt idx="5">
                  <c:v>Вина нанимателя, потерпевшего и других работников, не являющихся должностными лицами нанимателя </c:v>
                </c:pt>
                <c:pt idx="6">
                  <c:v>Вина работника другой организации, совершившего ДТП</c:v>
                </c:pt>
                <c:pt idx="7">
                  <c:v>Вина гражданина, работающего у другого работодателя по гражданско-правовому договору</c:v>
                </c:pt>
              </c:strCache>
            </c:strRef>
          </c:cat>
          <c:val>
            <c:numRef>
              <c:f>'к вине'!$F$4:$F$12</c:f>
              <c:numCache>
                <c:formatCode>0.0%</c:formatCode>
                <c:ptCount val="9"/>
                <c:pt idx="0">
                  <c:v>0.40500000000000008</c:v>
                </c:pt>
                <c:pt idx="1">
                  <c:v>0.35100000000000009</c:v>
                </c:pt>
                <c:pt idx="2">
                  <c:v>0.12200000000000003</c:v>
                </c:pt>
                <c:pt idx="3">
                  <c:v>2.700000000000001E-2</c:v>
                </c:pt>
                <c:pt idx="4">
                  <c:v>2.700000000000001E-2</c:v>
                </c:pt>
                <c:pt idx="5">
                  <c:v>2.700000000000001E-2</c:v>
                </c:pt>
                <c:pt idx="6">
                  <c:v>2.700000000000001E-2</c:v>
                </c:pt>
                <c:pt idx="7">
                  <c:v>1.4E-2</c:v>
                </c:pt>
              </c:numCache>
            </c:numRef>
          </c:val>
        </c:ser>
      </c:pie3DChart>
    </c:plotArea>
    <c:legend>
      <c:legendPos val="r"/>
      <c:legendEntry>
        <c:idx val="8"/>
        <c:delete val="1"/>
      </c:legendEntry>
      <c:layout>
        <c:manualLayout>
          <c:xMode val="edge"/>
          <c:yMode val="edge"/>
          <c:x val="6.0617902982249778E-3"/>
          <c:y val="0.59725776206921832"/>
          <c:w val="0.98255322175684279"/>
          <c:h val="0.37740413813935841"/>
        </c:manualLayout>
      </c:layout>
      <c:txPr>
        <a:bodyPr/>
        <a:lstStyle/>
        <a:p>
          <a:pPr rtl="0">
            <a:lnSpc>
              <a:spcPts val="900"/>
            </a:lnSpc>
            <a:spcBef>
              <a:spcPts val="200"/>
            </a:spcBef>
            <a:spcAft>
              <a:spcPts val="200"/>
            </a:spcAft>
            <a:defRPr sz="1000" b="1" spc="-5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/>
  <c:userShapes r:id="rId3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depthPercent val="70"/>
      <c:rAngAx val="1"/>
    </c:view3D>
    <c:plotArea>
      <c:layout>
        <c:manualLayout>
          <c:layoutTarget val="inner"/>
          <c:xMode val="edge"/>
          <c:yMode val="edge"/>
          <c:x val="2.1041299456336298E-2"/>
          <c:y val="9.5777840789291982E-2"/>
          <c:w val="0.97634942259783553"/>
          <c:h val="0.35094880930665329"/>
        </c:manualLayout>
      </c:layout>
      <c:bar3DChart>
        <c:barDir val="col"/>
        <c:grouping val="clustered"/>
        <c:ser>
          <c:idx val="0"/>
          <c:order val="0"/>
          <c:tx>
            <c:strRef>
              <c:f>'к причинам'!$C$5</c:f>
              <c:strCache>
                <c:ptCount val="1"/>
                <c:pt idx="0">
                  <c:v>Нарушение потерпевшим требований локальных нормативных актов по охране труда </c:v>
                </c:pt>
              </c:strCache>
            </c:strRef>
          </c:tx>
          <c:spPr>
            <a:solidFill>
              <a:schemeClr val="accent5">
                <a:lumMod val="50000"/>
                <a:alpha val="95000"/>
              </a:schemeClr>
            </a:solidFill>
          </c:spPr>
          <c:dLbls>
            <c:dLbl>
              <c:idx val="0"/>
              <c:layout>
                <c:manualLayout>
                  <c:x val="-1.9841801299764232E-3"/>
                  <c:y val="-4.1841218315677086E-3"/>
                </c:manualLayout>
              </c:layout>
              <c:showVal val="1"/>
            </c:dLbl>
            <c:dLbl>
              <c:idx val="1"/>
              <c:layout>
                <c:manualLayout>
                  <c:x val="-3.349009526301881E-3"/>
                  <c:y val="-5.5401779512936934E-3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 spc="-6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причинам'!$D$4:$E$4</c:f>
              <c:strCache>
                <c:ptCount val="2"/>
                <c:pt idx="0">
                  <c:v>Январь - сентябрь в 2021 г.</c:v>
                </c:pt>
                <c:pt idx="1">
                  <c:v>Январь - сентябрь в 2022 г.</c:v>
                </c:pt>
              </c:strCache>
            </c:strRef>
          </c:cat>
          <c:val>
            <c:numRef>
              <c:f>'к причинам'!$D$5:$E$5</c:f>
              <c:numCache>
                <c:formatCode>0.0</c:formatCode>
                <c:ptCount val="2"/>
                <c:pt idx="0">
                  <c:v>19.7</c:v>
                </c:pt>
                <c:pt idx="1">
                  <c:v>14.5</c:v>
                </c:pt>
              </c:numCache>
            </c:numRef>
          </c:val>
        </c:ser>
        <c:ser>
          <c:idx val="1"/>
          <c:order val="1"/>
          <c:tx>
            <c:strRef>
              <c:f>'к причинам'!$C$6</c:f>
              <c:strCache>
                <c:ptCount val="1"/>
                <c:pt idx="0">
                  <c:v>Неудовлетворительное содержание и недостатки в организации рабочих мест</c:v>
                </c:pt>
              </c:strCache>
            </c:strRef>
          </c:tx>
          <c:spPr>
            <a:solidFill>
              <a:schemeClr val="accent3">
                <a:lumMod val="75000"/>
                <a:alpha val="94000"/>
              </a:schemeClr>
            </a:solidFill>
          </c:spPr>
          <c:dLbls>
            <c:dLbl>
              <c:idx val="0"/>
              <c:layout>
                <c:manualLayout>
                  <c:x val="8.6855605376473591E-3"/>
                  <c:y val="-1.9338191391669587E-2"/>
                </c:manualLayout>
              </c:layout>
              <c:showVal val="1"/>
            </c:dLbl>
            <c:dLbl>
              <c:idx val="1"/>
              <c:layout>
                <c:manualLayout>
                  <c:x val="9.5264520297809411E-3"/>
                  <c:y val="-1.3234309949708508E-2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 spc="-6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причинам'!$D$4:$E$4</c:f>
              <c:strCache>
                <c:ptCount val="2"/>
                <c:pt idx="0">
                  <c:v>Январь - сентябрь в 2021 г.</c:v>
                </c:pt>
                <c:pt idx="1">
                  <c:v>Январь - сентябрь в 2022 г.</c:v>
                </c:pt>
              </c:strCache>
            </c:strRef>
          </c:cat>
          <c:val>
            <c:numRef>
              <c:f>'к причинам'!$D$6:$E$6</c:f>
              <c:numCache>
                <c:formatCode>0.0</c:formatCode>
                <c:ptCount val="2"/>
                <c:pt idx="0">
                  <c:v>11.4</c:v>
                </c:pt>
                <c:pt idx="1">
                  <c:v>6.5</c:v>
                </c:pt>
              </c:numCache>
            </c:numRef>
          </c:val>
        </c:ser>
        <c:ser>
          <c:idx val="2"/>
          <c:order val="2"/>
          <c:tx>
            <c:strRef>
              <c:f>'к причинам'!$C$7</c:f>
              <c:strCache>
                <c:ptCount val="1"/>
                <c:pt idx="0">
                  <c:v>Личная неосторожность потерпевшего </c:v>
                </c:pt>
              </c:strCache>
            </c:strRef>
          </c:tx>
          <c:spPr>
            <a:solidFill>
              <a:schemeClr val="accent5">
                <a:alpha val="94000"/>
              </a:schemeClr>
            </a:solidFill>
          </c:spPr>
          <c:dLbls>
            <c:dLbl>
              <c:idx val="0"/>
              <c:layout>
                <c:manualLayout>
                  <c:x val="1.3715867293817274E-2"/>
                  <c:y val="-5.7854423521661695E-3"/>
                </c:manualLayout>
              </c:layout>
              <c:showVal val="1"/>
            </c:dLbl>
            <c:dLbl>
              <c:idx val="1"/>
              <c:layout>
                <c:manualLayout>
                  <c:x val="4.3934390899084833E-4"/>
                  <c:y val="-6.0411320451238901E-3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 spc="-6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причинам'!$D$4:$E$4</c:f>
              <c:strCache>
                <c:ptCount val="2"/>
                <c:pt idx="0">
                  <c:v>Январь - сентябрь в 2021 г.</c:v>
                </c:pt>
                <c:pt idx="1">
                  <c:v>Январь - сентябрь в 2022 г.</c:v>
                </c:pt>
              </c:strCache>
            </c:strRef>
          </c:cat>
          <c:val>
            <c:numRef>
              <c:f>'к причинам'!$D$7:$E$7</c:f>
              <c:numCache>
                <c:formatCode>0.0</c:formatCode>
                <c:ptCount val="2"/>
                <c:pt idx="0">
                  <c:v>10.6</c:v>
                </c:pt>
                <c:pt idx="1">
                  <c:v>9.4</c:v>
                </c:pt>
              </c:numCache>
            </c:numRef>
          </c:val>
        </c:ser>
        <c:ser>
          <c:idx val="3"/>
          <c:order val="3"/>
          <c:tx>
            <c:strRef>
              <c:f>'к причинам'!$C$8</c:f>
              <c:strCache>
                <c:ptCount val="1"/>
                <c:pt idx="0">
                  <c:v>Невыполнение руководителями и специалистами обязанностей по охране труда </c:v>
                </c:pt>
              </c:strCache>
            </c:strRef>
          </c:tx>
          <c:spPr>
            <a:solidFill>
              <a:srgbClr val="FF0000">
                <a:alpha val="94000"/>
              </a:srgbClr>
            </a:solidFill>
          </c:spPr>
          <c:dLbls>
            <c:dLbl>
              <c:idx val="0"/>
              <c:layout>
                <c:manualLayout>
                  <c:x val="1.1730205278592379E-2"/>
                  <c:y val="-1.857010213556175E-3"/>
                </c:manualLayout>
              </c:layout>
              <c:showVal val="1"/>
            </c:dLbl>
            <c:dLbl>
              <c:idx val="1"/>
              <c:layout>
                <c:manualLayout>
                  <c:x val="2.606712284131639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13,8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причинам'!$D$4:$E$4</c:f>
              <c:strCache>
                <c:ptCount val="2"/>
                <c:pt idx="0">
                  <c:v>Январь - сентябрь в 2021 г.</c:v>
                </c:pt>
                <c:pt idx="1">
                  <c:v>Январь - сентябрь в 2022 г.</c:v>
                </c:pt>
              </c:strCache>
            </c:strRef>
          </c:cat>
          <c:val>
            <c:numRef>
              <c:f>'к причинам'!$D$8:$E$8</c:f>
              <c:numCache>
                <c:formatCode>0.0</c:formatCode>
                <c:ptCount val="2"/>
                <c:pt idx="0">
                  <c:v>9.8000000000000007</c:v>
                </c:pt>
                <c:pt idx="1">
                  <c:v>13.8</c:v>
                </c:pt>
              </c:numCache>
            </c:numRef>
          </c:val>
        </c:ser>
        <c:ser>
          <c:idx val="4"/>
          <c:order val="4"/>
          <c:tx>
            <c:strRef>
              <c:f>'к причинам'!$C$9</c:f>
              <c:strCache>
                <c:ptCount val="1"/>
                <c:pt idx="0">
                  <c:v>Нарушение требований по охране труда другими работниками</c:v>
                </c:pt>
              </c:strCache>
            </c:strRef>
          </c:tx>
          <c:spPr>
            <a:solidFill>
              <a:srgbClr val="7030A0">
                <a:alpha val="94000"/>
              </a:srgbClr>
            </a:solidFill>
          </c:spPr>
          <c:dLbls>
            <c:dLbl>
              <c:idx val="0"/>
              <c:layout>
                <c:manualLayout>
                  <c:x val="9.5628369034516155E-3"/>
                  <c:y val="1.3869088091008131E-3"/>
                </c:manualLayout>
              </c:layout>
              <c:showVal val="1"/>
            </c:dLbl>
            <c:dLbl>
              <c:idx val="1"/>
              <c:layout>
                <c:manualLayout>
                  <c:x val="3.0459535666546092E-3"/>
                  <c:y val="-2.091987805145528E-3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 spc="-6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причинам'!$D$4:$E$4</c:f>
              <c:strCache>
                <c:ptCount val="2"/>
                <c:pt idx="0">
                  <c:v>Январь - сентябрь в 2021 г.</c:v>
                </c:pt>
                <c:pt idx="1">
                  <c:v>Январь - сентябрь в 2022 г.</c:v>
                </c:pt>
              </c:strCache>
            </c:strRef>
          </c:cat>
          <c:val>
            <c:numRef>
              <c:f>'к причинам'!$D$9:$E$9</c:f>
              <c:numCache>
                <c:formatCode>0.0</c:formatCode>
                <c:ptCount val="2"/>
                <c:pt idx="0">
                  <c:v>6.8</c:v>
                </c:pt>
                <c:pt idx="1">
                  <c:v>4.3</c:v>
                </c:pt>
              </c:numCache>
            </c:numRef>
          </c:val>
        </c:ser>
        <c:ser>
          <c:idx val="6"/>
          <c:order val="5"/>
          <c:tx>
            <c:strRef>
              <c:f>'к причинам'!$C$10</c:f>
              <c:strCache>
                <c:ptCount val="1"/>
                <c:pt idx="0">
                  <c:v>Нарушение требований безопасности при эксплуатации транспортных средств, машин, механизмов, оборудования, оснастки, инструмента   </c:v>
                </c:pt>
              </c:strCache>
            </c:strRef>
          </c:tx>
          <c:spPr>
            <a:solidFill>
              <a:schemeClr val="accent1">
                <a:alpha val="94000"/>
              </a:schemeClr>
            </a:solidFill>
          </c:spPr>
          <c:dLbls>
            <c:dLbl>
              <c:idx val="0"/>
              <c:layout>
                <c:manualLayout>
                  <c:x val="8.3059085748368941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pc="-60" baseline="0"/>
                      <a:t>6,8</a:t>
                    </a:r>
                  </a:p>
                </c:rich>
              </c:tx>
              <c:showVal val="1"/>
            </c:dLbl>
            <c:dLbl>
              <c:idx val="1"/>
              <c:spPr/>
              <c:txPr>
                <a:bodyPr/>
                <a:lstStyle/>
                <a:p>
                  <a:pPr>
                    <a:defRPr sz="1100" spc="-60" baseline="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</c:dLbl>
            <c:txPr>
              <a:bodyPr/>
              <a:lstStyle/>
              <a:p>
                <a:pPr>
                  <a:defRPr sz="1100" spc="-6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причинам'!$D$4:$E$4</c:f>
              <c:strCache>
                <c:ptCount val="2"/>
                <c:pt idx="0">
                  <c:v>Январь - сентябрь в 2021 г.</c:v>
                </c:pt>
                <c:pt idx="1">
                  <c:v>Январь - сентябрь в 2022 г.</c:v>
                </c:pt>
              </c:strCache>
            </c:strRef>
          </c:cat>
          <c:val>
            <c:numRef>
              <c:f>'к причинам'!$D$10:$E$10</c:f>
              <c:numCache>
                <c:formatCode>0.0</c:formatCode>
                <c:ptCount val="2"/>
                <c:pt idx="0">
                  <c:v>6.8</c:v>
                </c:pt>
                <c:pt idx="1">
                  <c:v>7.2</c:v>
                </c:pt>
              </c:numCache>
            </c:numRef>
          </c:val>
        </c:ser>
        <c:ser>
          <c:idx val="7"/>
          <c:order val="6"/>
          <c:tx>
            <c:strRef>
              <c:f>'к причинам'!$C$11</c:f>
              <c:strCache>
                <c:ptCount val="1"/>
                <c:pt idx="0">
                  <c:v>Нахождение потерпевшего в состоянии алкогольного опьянения </c:v>
                </c:pt>
              </c:strCache>
            </c:strRef>
          </c:tx>
          <c:spPr>
            <a:solidFill>
              <a:srgbClr val="00FF99"/>
            </a:solidFill>
          </c:spPr>
          <c:dLbls>
            <c:dLbl>
              <c:idx val="0"/>
              <c:layout>
                <c:manualLayout>
                  <c:x val="1.0139421542518408E-2"/>
                  <c:y val="-1.8570958029122749E-3"/>
                </c:manualLayout>
              </c:layout>
              <c:showVal val="1"/>
            </c:dLbl>
            <c:dLbl>
              <c:idx val="1"/>
              <c:layout>
                <c:manualLayout>
                  <c:x val="7.8201368523950106E-3"/>
                  <c:y val="-5.5710306406685263E-3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 spc="-6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причинам'!$D$4:$E$4</c:f>
              <c:strCache>
                <c:ptCount val="2"/>
                <c:pt idx="0">
                  <c:v>Январь - сентябрь в 2021 г.</c:v>
                </c:pt>
                <c:pt idx="1">
                  <c:v>Январь - сентябрь в 2022 г.</c:v>
                </c:pt>
              </c:strCache>
            </c:strRef>
          </c:cat>
          <c:val>
            <c:numRef>
              <c:f>'к причинам'!$D$11:$E$11</c:f>
              <c:numCache>
                <c:formatCode>0.0</c:formatCode>
                <c:ptCount val="2"/>
                <c:pt idx="0">
                  <c:v>4.5</c:v>
                </c:pt>
                <c:pt idx="1">
                  <c:v>2.2000000000000002</c:v>
                </c:pt>
              </c:numCache>
            </c:numRef>
          </c:val>
        </c:ser>
        <c:ser>
          <c:idx val="8"/>
          <c:order val="7"/>
          <c:tx>
            <c:strRef>
              <c:f>'к причинам'!$C$12</c:f>
              <c:strCache>
                <c:ptCount val="1"/>
                <c:pt idx="0">
                  <c:v>Допуск потерпевшего к работе без обучения, стажировки и проверки знаний по вопросам охраны труда, инструктажа по охране труда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dLbls>
            <c:dLbl>
              <c:idx val="0"/>
              <c:layout>
                <c:manualLayout>
                  <c:x val="8.0629443988091878E-3"/>
                  <c:y val="0"/>
                </c:manualLayout>
              </c:layout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100" spc="-60" baseline="0">
                        <a:solidFill>
                          <a:srgbClr val="FF0000"/>
                        </a:solidFill>
                      </a:rPr>
                      <a:t>9,4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00" spc="-6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причинам'!$D$4:$E$4</c:f>
              <c:strCache>
                <c:ptCount val="2"/>
                <c:pt idx="0">
                  <c:v>Январь - сентябрь в 2021 г.</c:v>
                </c:pt>
                <c:pt idx="1">
                  <c:v>Январь - сентябрь в 2022 г.</c:v>
                </c:pt>
              </c:strCache>
            </c:strRef>
          </c:cat>
          <c:val>
            <c:numRef>
              <c:f>'к причинам'!$D$12:$E$12</c:f>
              <c:numCache>
                <c:formatCode>0.0</c:formatCode>
                <c:ptCount val="2"/>
                <c:pt idx="0">
                  <c:v>2.2999999999999998</c:v>
                </c:pt>
                <c:pt idx="1">
                  <c:v>9.4</c:v>
                </c:pt>
              </c:numCache>
            </c:numRef>
          </c:val>
        </c:ser>
        <c:ser>
          <c:idx val="5"/>
          <c:order val="8"/>
          <c:tx>
            <c:strRef>
              <c:f>'к причинам'!$C$13</c:f>
              <c:strCache>
                <c:ptCount val="1"/>
                <c:pt idx="0">
                  <c:v>Привлечение потерпевшего к работе не по специальности (профессии)</c:v>
                </c:pt>
              </c:strCache>
            </c:strRef>
          </c:tx>
          <c:spPr>
            <a:solidFill>
              <a:srgbClr val="FFC000"/>
            </a:solidFill>
          </c:spPr>
          <c:dLbls>
            <c:dLbl>
              <c:idx val="0"/>
              <c:layout>
                <c:manualLayout>
                  <c:x val="1.2458862862255339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4336917562724007E-2"/>
                  <c:y val="-1.4622127665796666E-7"/>
                </c:manualLayout>
              </c:layout>
              <c:spPr/>
              <c:txPr>
                <a:bodyPr/>
                <a:lstStyle/>
                <a:p>
                  <a:pPr>
                    <a:defRPr sz="1100" spc="-60" baseline="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Val val="1"/>
            </c:dLbl>
            <c:txPr>
              <a:bodyPr/>
              <a:lstStyle/>
              <a:p>
                <a:pPr>
                  <a:defRPr sz="1100" spc="-6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причинам'!$D$4:$E$4</c:f>
              <c:strCache>
                <c:ptCount val="2"/>
                <c:pt idx="0">
                  <c:v>Январь - сентябрь в 2021 г.</c:v>
                </c:pt>
                <c:pt idx="1">
                  <c:v>Январь - сентябрь в 2022 г.</c:v>
                </c:pt>
              </c:strCache>
            </c:strRef>
          </c:cat>
          <c:val>
            <c:numRef>
              <c:f>'к причинам'!$D$13:$E$13</c:f>
              <c:numCache>
                <c:formatCode>0.0</c:formatCode>
                <c:ptCount val="2"/>
                <c:pt idx="0">
                  <c:v>2.2999999999999998</c:v>
                </c:pt>
                <c:pt idx="1">
                  <c:v>7.2</c:v>
                </c:pt>
              </c:numCache>
            </c:numRef>
          </c:val>
        </c:ser>
        <c:gapDepth val="14"/>
        <c:shape val="box"/>
        <c:axId val="7158016"/>
        <c:axId val="7176192"/>
        <c:axId val="0"/>
      </c:bar3DChart>
      <c:catAx>
        <c:axId val="7158016"/>
        <c:scaling>
          <c:orientation val="minMax"/>
        </c:scaling>
        <c:axPos val="b"/>
        <c:numFmt formatCode="General" sourceLinked="1"/>
        <c:tickLblPos val="low"/>
        <c:txPr>
          <a:bodyPr anchor="t" anchorCtr="0"/>
          <a:lstStyle/>
          <a:p>
            <a:pPr>
              <a:defRPr sz="11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7176192"/>
        <c:crosses val="autoZero"/>
        <c:auto val="1"/>
        <c:lblAlgn val="ctr"/>
        <c:lblOffset val="1"/>
      </c:catAx>
      <c:valAx>
        <c:axId val="7176192"/>
        <c:scaling>
          <c:orientation val="minMax"/>
        </c:scaling>
        <c:delete val="1"/>
        <c:axPos val="l"/>
        <c:numFmt formatCode="0.0" sourceLinked="1"/>
        <c:tickLblPos val="none"/>
        <c:crossAx val="715801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"/>
          <c:y val="0.49886803396584789"/>
          <c:w val="1"/>
          <c:h val="0.49081304236739548"/>
        </c:manualLayout>
      </c:layout>
      <c:spPr>
        <a:ln>
          <a:noFill/>
        </a:ln>
      </c:spPr>
      <c:txPr>
        <a:bodyPr/>
        <a:lstStyle/>
        <a:p>
          <a:pPr>
            <a:lnSpc>
              <a:spcPts val="1000"/>
            </a:lnSpc>
            <a:spcBef>
              <a:spcPts val="200"/>
            </a:spcBef>
            <a:spcAft>
              <a:spcPts val="200"/>
            </a:spcAft>
            <a:defRPr sz="1100" b="1" spc="-1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externalData r:id="rId2"/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>
                <a:latin typeface="Times New Roman" panose="02020603050405020304" pitchFamily="18" charset="0"/>
                <a:cs typeface="Times New Roman" panose="02020603050405020304" pitchFamily="18" charset="0"/>
              </a:rPr>
              <a:t>Погибшие</a:t>
            </a:r>
          </a:p>
        </c:rich>
      </c:tx>
      <c:layout>
        <c:manualLayout>
          <c:xMode val="edge"/>
          <c:yMode val="edge"/>
          <c:x val="0.17468299008543828"/>
          <c:y val="0.17025029935774164"/>
        </c:manualLayout>
      </c:layout>
    </c:title>
    <c:view3D>
      <c:rotX val="40"/>
      <c:rotY val="170"/>
      <c:perspective val="30"/>
    </c:view3D>
    <c:plotArea>
      <c:layout>
        <c:manualLayout>
          <c:layoutTarget val="inner"/>
          <c:xMode val="edge"/>
          <c:yMode val="edge"/>
          <c:x val="2.3200860075978252E-2"/>
          <c:y val="0.27353100393700791"/>
          <c:w val="0.40273068348026431"/>
          <c:h val="0.44038249125109385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Погибшие</c:v>
                </c:pt>
              </c:strCache>
            </c:strRef>
          </c:tx>
          <c:spPr>
            <a:ln>
              <a:noFill/>
            </a:ln>
          </c:spPr>
          <c:explosion val="7"/>
          <c:dPt>
            <c:idx val="0"/>
            <c:spPr>
              <a:solidFill>
                <a:srgbClr val="C00000"/>
              </a:solidFill>
              <a:ln>
                <a:noFill/>
              </a:ln>
            </c:spPr>
          </c:dPt>
          <c:dPt>
            <c:idx val="1"/>
            <c:spPr>
              <a:solidFill>
                <a:srgbClr val="647D33"/>
              </a:solidFill>
              <a:ln>
                <a:noFill/>
              </a:ln>
            </c:spPr>
          </c:dPt>
          <c:dPt>
            <c:idx val="2"/>
            <c:spPr>
              <a:solidFill>
                <a:schemeClr val="accent6"/>
              </a:solidFill>
              <a:ln>
                <a:noFill/>
              </a:ln>
            </c:spPr>
          </c:dPt>
          <c:dPt>
            <c:idx val="3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</c:spPr>
          </c:dPt>
          <c:dPt>
            <c:idx val="4"/>
            <c:spPr>
              <a:solidFill>
                <a:srgbClr val="FF9999"/>
              </a:solidFill>
              <a:ln>
                <a:noFill/>
              </a:ln>
            </c:spPr>
          </c:dPt>
          <c:dPt>
            <c:idx val="5"/>
            <c:spPr>
              <a:solidFill>
                <a:srgbClr val="FFC000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8.755331918660382E-2"/>
                  <c:y val="-0.13204958983926726"/>
                </c:manualLayout>
              </c:layout>
              <c:spPr>
                <a:solidFill>
                  <a:schemeClr val="bg1"/>
                </a:solidFill>
                <a:ln w="28575">
                  <a:solidFill>
                    <a:srgbClr val="FF6699"/>
                  </a:solidFill>
                </a:ln>
              </c:spPr>
              <c:txPr>
                <a:bodyPr/>
                <a:lstStyle/>
                <a:p>
                  <a:pPr>
                    <a:defRPr sz="11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Val val="1"/>
            </c:dLbl>
            <c:dLbl>
              <c:idx val="1"/>
              <c:layout>
                <c:manualLayout>
                  <c:x val="8.6666917855799733E-2"/>
                  <c:y val="8.7952526349386884E-2"/>
                </c:manualLayout>
              </c:layout>
              <c:spPr>
                <a:solidFill>
                  <a:schemeClr val="bg1"/>
                </a:solidFill>
                <a:ln w="28575">
                  <a:solidFill>
                    <a:srgbClr val="6EF52B"/>
                  </a:solidFill>
                </a:ln>
              </c:spPr>
              <c:txPr>
                <a:bodyPr/>
                <a:lstStyle/>
                <a:p>
                  <a:pPr>
                    <a:defRPr sz="11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Val val="1"/>
            </c:dLbl>
            <c:dLbl>
              <c:idx val="2"/>
              <c:layout>
                <c:manualLayout>
                  <c:x val="-0.15054751318212634"/>
                  <c:y val="-5.3202350861459066E-2"/>
                </c:manualLayout>
              </c:layout>
              <c:spPr>
                <a:solidFill>
                  <a:schemeClr val="bg1"/>
                </a:solidFill>
                <a:ln w="28575">
                  <a:solidFill>
                    <a:schemeClr val="accent6">
                      <a:lumMod val="40000"/>
                      <a:lumOff val="60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11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Val val="1"/>
            </c:dLbl>
            <c:delete val="1"/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inEnd"/>
          </c:dLbls>
          <c:cat>
            <c:strRef>
              <c:f>'к потерпевшим'!$C$5:$C$7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0.34800000000000009</c:v>
                </c:pt>
                <c:pt idx="1">
                  <c:v>0.26100000000000001</c:v>
                </c:pt>
                <c:pt idx="2">
                  <c:v>0.39100000000000013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3.8486485132347547E-3"/>
          <c:y val="0.77705489938757699"/>
          <c:w val="0.98968850663289865"/>
          <c:h val="0.19724436789151362"/>
        </c:manualLayout>
      </c:layout>
      <c:spPr>
        <a:noFill/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externalData r:id="rId2"/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ctr">
              <a:lnSpc>
                <a:spcPts val="1100"/>
              </a:lnSpc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>
                <a:latin typeface="Times New Roman" panose="02020603050405020304" pitchFamily="18" charset="0"/>
                <a:cs typeface="Times New Roman" panose="02020603050405020304" pitchFamily="18" charset="0"/>
              </a:rPr>
              <a:t>Потерпевшие, получившие тяжелые производственные травмы</a:t>
            </a:r>
          </a:p>
        </c:rich>
      </c:tx>
      <c:layout>
        <c:manualLayout>
          <c:xMode val="edge"/>
          <c:yMode val="edge"/>
          <c:x val="0.15075576153934334"/>
          <c:y val="4.9047345217557971E-2"/>
        </c:manualLayout>
      </c:layout>
    </c:title>
    <c:view3D>
      <c:rotX val="40"/>
      <c:rotY val="170"/>
      <c:perspective val="30"/>
    </c:view3D>
    <c:plotArea>
      <c:layout>
        <c:manualLayout>
          <c:layoutTarget val="inner"/>
          <c:xMode val="edge"/>
          <c:yMode val="edge"/>
          <c:x val="5.2799786936547084E-2"/>
          <c:y val="0.22885077826689221"/>
          <c:w val="0.7973774035881086"/>
          <c:h val="0.72312830879713652"/>
        </c:manualLayout>
      </c:layout>
      <c:pie3DChart>
        <c:varyColors val="1"/>
        <c:ser>
          <c:idx val="0"/>
          <c:order val="0"/>
          <c:tx>
            <c:strRef>
              <c:f>'к потерпевшим'!$F$4</c:f>
              <c:strCache>
                <c:ptCount val="1"/>
                <c:pt idx="0">
                  <c:v>Потерпевшие,  получившие тяжелые производственные травмы</c:v>
                </c:pt>
              </c:strCache>
            </c:strRef>
          </c:tx>
          <c:spPr>
            <a:ln>
              <a:noFill/>
            </a:ln>
          </c:spPr>
          <c:explosion val="3"/>
          <c:dPt>
            <c:idx val="0"/>
            <c:spPr>
              <a:solidFill>
                <a:srgbClr val="C00000"/>
              </a:solidFill>
              <a:ln>
                <a:noFill/>
              </a:ln>
            </c:spPr>
          </c:dPt>
          <c:dPt>
            <c:idx val="1"/>
            <c:spPr>
              <a:solidFill>
                <a:srgbClr val="647D33"/>
              </a:solidFill>
              <a:ln>
                <a:noFill/>
              </a:ln>
            </c:spPr>
          </c:dPt>
          <c:dPt>
            <c:idx val="2"/>
            <c:spPr>
              <a:solidFill>
                <a:schemeClr val="accent6"/>
              </a:solidFill>
              <a:ln>
                <a:noFill/>
              </a:ln>
            </c:spPr>
          </c:dPt>
          <c:dPt>
            <c:idx val="3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</c:spPr>
          </c:dPt>
          <c:dPt>
            <c:idx val="4"/>
            <c:spPr>
              <a:solidFill>
                <a:srgbClr val="FF9999"/>
              </a:solidFill>
              <a:ln>
                <a:noFill/>
              </a:ln>
            </c:spPr>
          </c:dPt>
          <c:dPt>
            <c:idx val="5"/>
            <c:spPr>
              <a:solidFill>
                <a:srgbClr val="FFC000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0.17109868222099062"/>
                  <c:y val="-0.24481579637652981"/>
                </c:manualLayout>
              </c:layout>
              <c:tx>
                <c:rich>
                  <a:bodyPr/>
                  <a:lstStyle/>
                  <a:p>
                    <a:pPr>
                      <a:defRPr sz="2000">
                        <a:latin typeface="Arial Black" panose="020B0A04020102020204" pitchFamily="34" charset="0"/>
                      </a:defRPr>
                    </a:pPr>
                    <a:r>
                      <a:rPr lang="en-US" sz="1100"/>
                      <a:t>20,8%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FF6699"/>
                  </a:solidFill>
                </a:ln>
              </c:spPr>
              <c:dLblPos val="bestFit"/>
              <c:showVal val="1"/>
            </c:dLbl>
            <c:dLbl>
              <c:idx val="1"/>
              <c:tx>
                <c:rich>
                  <a:bodyPr/>
                  <a:lstStyle/>
                  <a:p>
                    <a:pPr>
                      <a:defRPr sz="2000">
                        <a:latin typeface="Arial Black" panose="020B0A04020102020204" pitchFamily="34" charset="0"/>
                      </a:defRPr>
                    </a:pPr>
                    <a:r>
                      <a:rPr lang="en-US" sz="1100"/>
                      <a:t>38,6%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92D050"/>
                  </a:solidFill>
                </a:ln>
              </c:spPr>
              <c:dLblPos val="ctr"/>
              <c:showVal val="1"/>
            </c:dLbl>
            <c:dLbl>
              <c:idx val="2"/>
              <c:tx>
                <c:rich>
                  <a:bodyPr/>
                  <a:lstStyle/>
                  <a:p>
                    <a:pPr>
                      <a:defRPr sz="2000">
                        <a:latin typeface="Arial Black" panose="020B0A04020102020204" pitchFamily="34" charset="0"/>
                      </a:defRPr>
                    </a:pPr>
                    <a:r>
                      <a:rPr lang="en-US" sz="1100"/>
                      <a:t>40,6%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chemeClr val="accent6">
                      <a:lumMod val="40000"/>
                      <a:lumOff val="60000"/>
                    </a:schemeClr>
                  </a:solidFill>
                </a:ln>
              </c:spPr>
              <c:dLblPos val="ctr"/>
              <c:showVal val="1"/>
            </c:dLbl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 sz="20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Val val="1"/>
            <c:showLeaderLines val="1"/>
          </c:dLbls>
          <c:cat>
            <c:strRef>
              <c:f>'к потерпевшим'!$E$5:$E$7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потерпевшим'!$F$5:$F$7</c:f>
              <c:numCache>
                <c:formatCode>0.0%</c:formatCode>
                <c:ptCount val="3"/>
                <c:pt idx="0">
                  <c:v>0.20800000000000005</c:v>
                </c:pt>
                <c:pt idx="1">
                  <c:v>0.38600000000000012</c:v>
                </c:pt>
                <c:pt idx="2">
                  <c:v>0.40600000000000008</c:v>
                </c:pt>
              </c:numCache>
            </c:numRef>
          </c:val>
        </c:ser>
      </c:pie3DChart>
    </c:plotArea>
    <c:plotVisOnly val="1"/>
    <c:dispBlanksAs val="zero"/>
  </c:chart>
  <c:spPr>
    <a:noFill/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>
        <c:manualLayout>
          <c:layoutTarget val="inner"/>
          <c:xMode val="edge"/>
          <c:yMode val="edge"/>
          <c:x val="2.4591587512407002E-3"/>
          <c:y val="0.11248628171452442"/>
          <c:w val="0.98359549068963004"/>
          <c:h val="0.43014802137536745"/>
        </c:manualLayout>
      </c:layout>
      <c:bar3DChart>
        <c:barDir val="col"/>
        <c:grouping val="clustered"/>
        <c:ser>
          <c:idx val="0"/>
          <c:order val="0"/>
          <c:tx>
            <c:v>Численность погибших на производстве в январе - сентябре 2021 г., человек</c:v>
          </c:tx>
          <c:spPr>
            <a:solidFill>
              <a:srgbClr val="FF5050"/>
            </a:solidFill>
            <a:scene3d>
              <a:camera prst="orthographicFront"/>
              <a:lightRig rig="threePt" dir="t"/>
            </a:scene3d>
            <a:sp3d/>
          </c:spPr>
          <c:dPt>
            <c:idx val="5"/>
            <c:spPr>
              <a:solidFill>
                <a:srgbClr val="FF5050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layout>
                <c:manualLayout>
                  <c:x val="0"/>
                  <c:y val="-1.1073094777408339E-2"/>
                </c:manualLayout>
              </c:layout>
              <c:showVal val="1"/>
            </c:dLbl>
            <c:dLbl>
              <c:idx val="1"/>
              <c:layout>
                <c:manualLayout>
                  <c:x val="6.3187789133889007E-3"/>
                  <c:y val="-1.1073094777408204E-2"/>
                </c:manualLayout>
              </c:layout>
              <c:showVal val="1"/>
            </c:dLbl>
            <c:dLbl>
              <c:idx val="2"/>
              <c:layout>
                <c:manualLayout>
                  <c:x val="5.0550231307111594E-3"/>
                  <c:y val="-2.0300673758581828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прил.11'!$D$6:$D$8</c:f>
              <c:numCache>
                <c:formatCode>0</c:formatCode>
                <c:ptCount val="3"/>
                <c:pt idx="0">
                  <c:v>2</c:v>
                </c:pt>
                <c:pt idx="1">
                  <c:v>8</c:v>
                </c:pt>
                <c:pt idx="2" formatCode="General">
                  <c:v>24</c:v>
                </c:pt>
              </c:numCache>
            </c:numRef>
          </c:val>
        </c:ser>
        <c:ser>
          <c:idx val="1"/>
          <c:order val="1"/>
          <c:tx>
            <c:v>Численность погибших на производстве в январе - сентябре 2022 г., человек</c:v>
          </c:tx>
          <c:spPr>
            <a:solidFill>
              <a:srgbClr val="C00000"/>
            </a:solidFill>
          </c:spPr>
          <c:dLbls>
            <c:dLbl>
              <c:idx val="0"/>
              <c:layout>
                <c:manualLayout>
                  <c:x val="1.2637557826777894E-3"/>
                  <c:y val="-1.4764126369877768E-2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8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dLbl>
              <c:idx val="1"/>
              <c:layout>
                <c:manualLayout>
                  <c:x val="6.3187789133889467E-3"/>
                  <c:y val="-9.2275789811735523E-3"/>
                </c:manualLayout>
              </c:layout>
              <c:showVal val="1"/>
            </c:dLbl>
            <c:dLbl>
              <c:idx val="2"/>
              <c:layout>
                <c:manualLayout>
                  <c:x val="1.0110046261422315E-2"/>
                  <c:y val="-1.6609642166112409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8</c:v>
                </c:pt>
                <c:pt idx="1">
                  <c:v>6</c:v>
                </c:pt>
                <c:pt idx="2">
                  <c:v>9</c:v>
                </c:pt>
              </c:numCache>
            </c:numRef>
          </c:val>
        </c:ser>
        <c:ser>
          <c:idx val="2"/>
          <c:order val="2"/>
          <c:tx>
            <c:v>Количество потерпевших, получивших тяжелые производственные травмы в январе - сентябре 2021 г., человек</c:v>
          </c:tx>
          <c:spPr>
            <a:solidFill>
              <a:schemeClr val="accent1"/>
            </a:solidFill>
          </c:spPr>
          <c:dLbls>
            <c:dLbl>
              <c:idx val="0"/>
              <c:layout>
                <c:manualLayout>
                  <c:x val="1.1373802044100104E-2"/>
                  <c:y val="-1.1073094777408275E-2"/>
                </c:manualLayout>
              </c:layout>
              <c:showVal val="1"/>
            </c:dLbl>
            <c:dLbl>
              <c:idx val="1"/>
              <c:layout>
                <c:manualLayout>
                  <c:x val="2.5275115653555806E-3"/>
                  <c:y val="-1.1073094777408275E-2"/>
                </c:manualLayout>
              </c:layout>
              <c:showVal val="1"/>
            </c:dLbl>
            <c:dLbl>
              <c:idx val="2"/>
              <c:layout>
                <c:manualLayout>
                  <c:x val="5.0550231307111594E-3"/>
                  <c:y val="-2.0300673758581828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21</c:v>
                </c:pt>
                <c:pt idx="1">
                  <c:v>33</c:v>
                </c:pt>
                <c:pt idx="2">
                  <c:v>55</c:v>
                </c:pt>
              </c:numCache>
            </c:numRef>
          </c:val>
        </c:ser>
        <c:ser>
          <c:idx val="3"/>
          <c:order val="3"/>
          <c:tx>
            <c:v>Количество потерпевших, получивших тяжелые производственные травмы в январе - сентябре 2022 г., человек</c:v>
          </c:tx>
          <c:spPr>
            <a:solidFill>
              <a:srgbClr val="002060"/>
            </a:solidFill>
          </c:spPr>
          <c:dLbls>
            <c:dLbl>
              <c:idx val="0"/>
              <c:layout>
                <c:manualLayout>
                  <c:x val="8.8462904787445246E-3"/>
                  <c:y val="-1.8455157962347125E-2"/>
                </c:manualLayout>
              </c:layout>
              <c:showVal val="1"/>
            </c:dLbl>
            <c:dLbl>
              <c:idx val="1"/>
              <c:layout>
                <c:manualLayout>
                  <c:x val="7.5825346960667322E-3"/>
                  <c:y val="-1.8455157962347125E-2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37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dLbl>
              <c:idx val="2"/>
              <c:layout>
                <c:manualLayout>
                  <c:x val="1.5075714569740856E-2"/>
                  <c:y val="-1.8428540482310036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20</c:v>
                </c:pt>
                <c:pt idx="1">
                  <c:v>37</c:v>
                </c:pt>
                <c:pt idx="2">
                  <c:v>39</c:v>
                </c:pt>
              </c:numCache>
            </c:numRef>
          </c:val>
        </c:ser>
        <c:gapWidth val="220"/>
        <c:gapDepth val="14"/>
        <c:shape val="box"/>
        <c:axId val="1387136"/>
        <c:axId val="1401216"/>
        <c:axId val="0"/>
      </c:bar3DChart>
      <c:catAx>
        <c:axId val="1387136"/>
        <c:scaling>
          <c:orientation val="minMax"/>
        </c:scaling>
        <c:axPos val="b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01216"/>
        <c:crosses val="autoZero"/>
        <c:auto val="1"/>
        <c:lblAlgn val="ctr"/>
        <c:lblOffset val="100"/>
        <c:tickMarkSkip val="1"/>
      </c:catAx>
      <c:valAx>
        <c:axId val="1401216"/>
        <c:scaling>
          <c:orientation val="minMax"/>
        </c:scaling>
        <c:delete val="1"/>
        <c:axPos val="l"/>
        <c:numFmt formatCode="0" sourceLinked="1"/>
        <c:tickLblPos val="none"/>
        <c:crossAx val="13871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8.684047657784863E-2"/>
          <c:y val="0.70018948401860681"/>
          <c:w val="0.82766220720037265"/>
          <c:h val="0.29896579436215215"/>
        </c:manualLayout>
      </c:layout>
      <c:txPr>
        <a:bodyPr/>
        <a:lstStyle/>
        <a:p>
          <a:pPr>
            <a:lnSpc>
              <a:spcPts val="1100"/>
            </a:lnSpc>
            <a:spcBef>
              <a:spcPts val="200"/>
            </a:spcBef>
            <a:spcAft>
              <a:spcPts val="200"/>
            </a:spcAft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externalData r:id="rId2"/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2.4591587512407002E-3"/>
          <c:y val="0.10537125020616742"/>
          <c:w val="0.98359549068963004"/>
          <c:h val="0.42392486653454059"/>
        </c:manualLayout>
      </c:layout>
      <c:barChart>
        <c:barDir val="col"/>
        <c:grouping val="clustered"/>
        <c:ser>
          <c:idx val="0"/>
          <c:order val="0"/>
          <c:tx>
            <c:v>Численность погибших на производстве в январе - сентябре 2020 г., человек</c:v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/>
          </c:spPr>
          <c:dPt>
            <c:idx val="5"/>
            <c:spPr>
              <a:solidFill>
                <a:srgbClr val="FF6699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прил.11'!$C$6:$C$11</c:f>
              <c:strCache>
                <c:ptCount val="6"/>
                <c:pt idx="0">
                  <c:v>Борисовский
район</c:v>
                </c:pt>
                <c:pt idx="1">
                  <c:v>Логойский
район</c:v>
                </c:pt>
                <c:pt idx="2">
                  <c:v>Минский
район</c:v>
                </c:pt>
                <c:pt idx="3">
                  <c:v>Мядельский
район</c:v>
                </c:pt>
                <c:pt idx="4">
                  <c:v>Смолевичский
район</c:v>
                </c:pt>
                <c:pt idx="5">
                  <c:v>Червенский
район</c:v>
                </c:pt>
              </c:strCache>
            </c:strRef>
          </c:cat>
          <c:val>
            <c:numRef>
              <c:f>'К прил.11'!$D$6:$D$11</c:f>
              <c:numCache>
                <c:formatCode>0</c:formatCode>
                <c:ptCount val="6"/>
                <c:pt idx="0">
                  <c:v>3</c:v>
                </c:pt>
                <c:pt idx="1">
                  <c:v>2</c:v>
                </c:pt>
                <c:pt idx="2" formatCode="General">
                  <c:v>7</c:v>
                </c:pt>
                <c:pt idx="3">
                  <c:v>1</c:v>
                </c:pt>
                <c:pt idx="4">
                  <c:v>2</c:v>
                </c:pt>
                <c:pt idx="5" formatCode="General">
                  <c:v>2</c:v>
                </c:pt>
              </c:numCache>
            </c:numRef>
          </c:val>
        </c:ser>
        <c:ser>
          <c:idx val="1"/>
          <c:order val="1"/>
          <c:tx>
            <c:v>Численность погибших на производстве в январе - сентябре 2021 г., человек</c:v>
          </c:tx>
          <c:spPr>
            <a:solidFill>
              <a:srgbClr val="C00000"/>
            </a:solidFill>
          </c:spPr>
          <c:dLbls>
            <c:dLbl>
              <c:idx val="0"/>
              <c:layout>
                <c:manualLayout>
                  <c:x val="3.7912673480333583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5.0550231307111594E-3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3.7912673480333691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0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layout>
                <c:manualLayout>
                  <c:x val="3.7912673480333691E-3"/>
                  <c:y val="6.766813082058464E-17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прил.11'!$C$6:$C$11</c:f>
              <c:strCache>
                <c:ptCount val="6"/>
                <c:pt idx="0">
                  <c:v>Борисовский
район</c:v>
                </c:pt>
                <c:pt idx="1">
                  <c:v>Логойский
район</c:v>
                </c:pt>
                <c:pt idx="2">
                  <c:v>Минский
район</c:v>
                </c:pt>
                <c:pt idx="3">
                  <c:v>Мядельский
район</c:v>
                </c:pt>
                <c:pt idx="4">
                  <c:v>Смолевичский
район</c:v>
                </c:pt>
                <c:pt idx="5">
                  <c:v>Червенский
район</c:v>
                </c:pt>
              </c:strCache>
            </c:strRef>
          </c:cat>
          <c:val>
            <c:numRef>
              <c:f>'К прил.11'!$E$6:$E$11</c:f>
              <c:numCache>
                <c:formatCode>General</c:formatCode>
                <c:ptCount val="6"/>
                <c:pt idx="0">
                  <c:v>2</c:v>
                </c:pt>
                <c:pt idx="1">
                  <c:v>1</c:v>
                </c:pt>
                <c:pt idx="2">
                  <c:v>3</c:v>
                </c:pt>
                <c:pt idx="3">
                  <c:v>0.3000000000000001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ser>
          <c:idx val="2"/>
          <c:order val="2"/>
          <c:tx>
            <c:v>Количество потерпевших, получивших тяжелые производственные травмы в январе - сентябре 2020 г., человек</c:v>
          </c:tx>
          <c:spPr>
            <a:solidFill>
              <a:schemeClr val="accent1"/>
            </a:solidFill>
          </c:spPr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прил.11'!$C$6:$C$11</c:f>
              <c:strCache>
                <c:ptCount val="6"/>
                <c:pt idx="0">
                  <c:v>Борисовский
район</c:v>
                </c:pt>
                <c:pt idx="1">
                  <c:v>Логойский
район</c:v>
                </c:pt>
                <c:pt idx="2">
                  <c:v>Минский
район</c:v>
                </c:pt>
                <c:pt idx="3">
                  <c:v>Мядельский
район</c:v>
                </c:pt>
                <c:pt idx="4">
                  <c:v>Смолевичский
район</c:v>
                </c:pt>
                <c:pt idx="5">
                  <c:v>Червенский
район</c:v>
                </c:pt>
              </c:strCache>
            </c:strRef>
          </c:cat>
          <c:val>
            <c:numRef>
              <c:f>'К прил.11'!$F$6:$F$11</c:f>
              <c:numCache>
                <c:formatCode>General</c:formatCode>
                <c:ptCount val="6"/>
                <c:pt idx="0">
                  <c:v>9</c:v>
                </c:pt>
                <c:pt idx="1">
                  <c:v>3</c:v>
                </c:pt>
                <c:pt idx="2">
                  <c:v>29</c:v>
                </c:pt>
                <c:pt idx="3">
                  <c:v>2</c:v>
                </c:pt>
                <c:pt idx="4">
                  <c:v>11</c:v>
                </c:pt>
                <c:pt idx="5">
                  <c:v>3</c:v>
                </c:pt>
              </c:numCache>
            </c:numRef>
          </c:val>
        </c:ser>
        <c:ser>
          <c:idx val="3"/>
          <c:order val="3"/>
          <c:tx>
            <c:v>Количество потерпевших, получивших тяжелые производственные травмы в январе - сентябре 2021 г., человек</c:v>
          </c:tx>
          <c:spPr>
            <a:solidFill>
              <a:srgbClr val="002060"/>
            </a:solidFill>
          </c:spPr>
          <c:dLbls>
            <c:dLbl>
              <c:idx val="0"/>
              <c:layout>
                <c:manualLayout>
                  <c:x val="1.1373802044100104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5.0550231307111594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-1.2637557826777894E-3"/>
                  <c:y val="-1.8455157962347125E-3"/>
                </c:manualLayout>
              </c:layout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/>
                      <a:t>0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>
                <c:manualLayout>
                  <c:x val="8.8462904787445246E-3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7.5825346960667322E-3"/>
                  <c:y val="6.766813082058464E-17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прил.11'!$C$6:$C$11</c:f>
              <c:strCache>
                <c:ptCount val="6"/>
                <c:pt idx="0">
                  <c:v>Борисовский
район</c:v>
                </c:pt>
                <c:pt idx="1">
                  <c:v>Логойский
район</c:v>
                </c:pt>
                <c:pt idx="2">
                  <c:v>Минский
район</c:v>
                </c:pt>
                <c:pt idx="3">
                  <c:v>Мядельский
район</c:v>
                </c:pt>
                <c:pt idx="4">
                  <c:v>Смолевичский
район</c:v>
                </c:pt>
                <c:pt idx="5">
                  <c:v>Червенский
район</c:v>
                </c:pt>
              </c:strCache>
            </c:strRef>
          </c:cat>
          <c:val>
            <c:numRef>
              <c:f>'К прил.11'!$G$6:$G$11</c:f>
              <c:numCache>
                <c:formatCode>General</c:formatCode>
                <c:ptCount val="6"/>
                <c:pt idx="0">
                  <c:v>7</c:v>
                </c:pt>
                <c:pt idx="1">
                  <c:v>2</c:v>
                </c:pt>
                <c:pt idx="2">
                  <c:v>15</c:v>
                </c:pt>
                <c:pt idx="3">
                  <c:v>0.3000000000000001</c:v>
                </c:pt>
                <c:pt idx="4">
                  <c:v>6</c:v>
                </c:pt>
                <c:pt idx="5">
                  <c:v>1</c:v>
                </c:pt>
              </c:numCache>
            </c:numRef>
          </c:val>
        </c:ser>
        <c:gapWidth val="100"/>
        <c:axId val="153665536"/>
        <c:axId val="153667072"/>
      </c:barChart>
      <c:catAx>
        <c:axId val="153665536"/>
        <c:scaling>
          <c:orientation val="minMax"/>
        </c:scaling>
        <c:axPos val="b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3667072"/>
        <c:crosses val="autoZero"/>
        <c:auto val="1"/>
        <c:lblAlgn val="ctr"/>
        <c:lblOffset val="100"/>
      </c:catAx>
      <c:valAx>
        <c:axId val="153667072"/>
        <c:scaling>
          <c:orientation val="minMax"/>
        </c:scaling>
        <c:delete val="1"/>
        <c:axPos val="l"/>
        <c:numFmt formatCode="0" sourceLinked="1"/>
        <c:tickLblPos val="none"/>
        <c:crossAx val="1536655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9.3917612861164693E-2"/>
          <c:y val="0.65261184457206034"/>
          <c:w val="0.83010607364659494"/>
          <c:h val="0.3344623083724782"/>
        </c:manualLayout>
      </c:layout>
      <c:txPr>
        <a:bodyPr/>
        <a:lstStyle/>
        <a:p>
          <a:pPr>
            <a:lnSpc>
              <a:spcPts val="1100"/>
            </a:lnSpc>
            <a:spcBef>
              <a:spcPts val="200"/>
            </a:spcBef>
            <a:spcAft>
              <a:spcPts val="200"/>
            </a:spcAft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externalData r:id="rId2"/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"/>
          <c:y val="0.13522194412234001"/>
          <c:w val="1"/>
          <c:h val="0.55721069481699381"/>
        </c:manualLayout>
      </c:layout>
      <c:barChart>
        <c:barDir val="col"/>
        <c:grouping val="clustered"/>
        <c:ser>
          <c:idx val="4"/>
          <c:order val="0"/>
          <c:tx>
            <c:strRef>
              <c:f>ктравматизму!$C$5</c:f>
              <c:strCache>
                <c:ptCount val="1"/>
                <c:pt idx="0">
                  <c:v>Численность погибших в результате несчастных случаев на производстве, человек</c:v>
                </c:pt>
              </c:strCache>
            </c:strRef>
          </c:tx>
          <c:spPr>
            <a:solidFill>
              <a:srgbClr val="BC0000">
                <a:alpha val="94000"/>
              </a:srgbClr>
            </a:solidFill>
          </c:spPr>
          <c:dLbls>
            <c:dLbl>
              <c:idx val="0"/>
              <c:layout>
                <c:manualLayout>
                  <c:x val="1.955027756122828E-2"/>
                  <c:y val="9.3611782455517573E-2"/>
                </c:manualLayout>
              </c:layout>
              <c:showVal val="1"/>
            </c:dLbl>
            <c:dLbl>
              <c:idx val="1"/>
              <c:layout>
                <c:manualLayout>
                  <c:x val="-7.9741627382552416E-3"/>
                  <c:y val="0.23924364214185595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  <a:latin typeface="Arial Black" panose="020B0A04020102020204" pitchFamily="34" charset="0"/>
                      </a:rPr>
                      <a:t>5</a:t>
                    </a:r>
                    <a:endParaRPr lang="en-US" sz="1800">
                      <a:solidFill>
                        <a:srgbClr val="FF0000"/>
                      </a:solidFill>
                      <a:latin typeface="Arial Black" panose="020B0A04020102020204" pitchFamily="34" charset="0"/>
                    </a:endParaRPr>
                  </a:p>
                </c:rich>
              </c:tx>
              <c:showVal val="1"/>
            </c:dLbl>
            <c:spPr>
              <a:solidFill>
                <a:schemeClr val="bg1"/>
              </a:solidFill>
              <a:ln w="28575">
                <a:solidFill>
                  <a:srgbClr val="FF6699"/>
                </a:solidFill>
              </a:ln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ктравматизму!$D$4:$E$4</c:f>
              <c:strCache>
                <c:ptCount val="2"/>
                <c:pt idx="0">
                  <c:v> январь - сентябрь 2021 г.</c:v>
                </c:pt>
                <c:pt idx="1">
                  <c:v>январь - сентябрь 2022 г.</c:v>
                </c:pt>
              </c:strCache>
            </c:strRef>
          </c:cat>
          <c:val>
            <c:numRef>
              <c:f>ктравматизму!$D$5:$E$5</c:f>
              <c:numCache>
                <c:formatCode>0</c:formatCode>
                <c:ptCount val="2"/>
                <c:pt idx="0">
                  <c:v>1</c:v>
                </c:pt>
                <c:pt idx="1">
                  <c:v>5</c:v>
                </c:pt>
              </c:numCache>
            </c:numRef>
          </c:val>
        </c:ser>
        <c:ser>
          <c:idx val="5"/>
          <c:order val="1"/>
          <c:tx>
            <c:strRef>
              <c:f>ктравматизму!$C$6</c:f>
              <c:strCache>
                <c:ptCount val="1"/>
                <c:pt idx="0">
                  <c:v>Численность получивших тяжелые производственные травмы, человек</c:v>
                </c:pt>
              </c:strCache>
            </c:strRef>
          </c:tx>
          <c:spPr>
            <a:solidFill>
              <a:srgbClr val="002060">
                <a:alpha val="94000"/>
              </a:srgbClr>
            </a:solidFill>
          </c:spPr>
          <c:dLbls>
            <c:dLbl>
              <c:idx val="0"/>
              <c:layout>
                <c:manualLayout>
                  <c:x val="8.8945162691166768E-5"/>
                  <c:y val="0.14150289513396724"/>
                </c:manualLayout>
              </c:layout>
              <c:showVal val="1"/>
            </c:dLbl>
            <c:dLbl>
              <c:idx val="1"/>
              <c:layout>
                <c:manualLayout>
                  <c:x val="8.8945162691166768E-5"/>
                  <c:y val="0.1826676757159284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4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spPr>
              <a:solidFill>
                <a:schemeClr val="bg1"/>
              </a:solidFill>
              <a:ln w="28575">
                <a:solidFill>
                  <a:srgbClr val="00B0F0"/>
                </a:solidFill>
              </a:ln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ктравматизму!$D$4:$E$4</c:f>
              <c:strCache>
                <c:ptCount val="2"/>
                <c:pt idx="0">
                  <c:v> январь - сентябрь 2021 г.</c:v>
                </c:pt>
                <c:pt idx="1">
                  <c:v>январь - сентябрь 2022 г.</c:v>
                </c:pt>
              </c:strCache>
            </c:strRef>
          </c:cat>
          <c:val>
            <c:numRef>
              <c:f>ктравматизму!$D$6:$E$6</c:f>
              <c:numCache>
                <c:formatCode>0</c:formatCode>
                <c:ptCount val="2"/>
                <c:pt idx="0">
                  <c:v>2</c:v>
                </c:pt>
                <c:pt idx="1">
                  <c:v>4</c:v>
                </c:pt>
              </c:numCache>
            </c:numRef>
          </c:val>
        </c:ser>
        <c:gapWidth val="128"/>
        <c:axId val="1321984"/>
        <c:axId val="1327872"/>
      </c:barChart>
      <c:catAx>
        <c:axId val="1321984"/>
        <c:scaling>
          <c:orientation val="minMax"/>
        </c:scaling>
        <c:axPos val="b"/>
        <c:numFmt formatCode="General" sourceLinked="1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27872"/>
        <c:crosses val="autoZero"/>
        <c:auto val="1"/>
        <c:lblAlgn val="ctr"/>
        <c:lblOffset val="1"/>
      </c:catAx>
      <c:valAx>
        <c:axId val="1327872"/>
        <c:scaling>
          <c:orientation val="minMax"/>
        </c:scaling>
        <c:delete val="1"/>
        <c:axPos val="l"/>
        <c:numFmt formatCode="0" sourceLinked="1"/>
        <c:tickLblPos val="none"/>
        <c:crossAx val="132198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4.7163663023403087E-2"/>
          <c:y val="0.7993517348792939"/>
          <c:w val="0.94933341543450789"/>
          <c:h val="0.16714506536500698"/>
        </c:manualLayout>
      </c:layout>
      <c:spPr>
        <a:ln>
          <a:noFill/>
        </a:ln>
      </c:spPr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externalData r:id="rId2"/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depthPercent val="80"/>
      <c:rAngAx val="1"/>
    </c:view3D>
    <c:floor>
      <c:spPr>
        <a:solidFill>
          <a:schemeClr val="bg1">
            <a:lumMod val="95000"/>
          </a:schemeClr>
        </a:solidFill>
      </c:spPr>
    </c:floor>
    <c:sideWall>
      <c:spPr>
        <a:scene3d>
          <a:camera prst="orthographicFront"/>
          <a:lightRig rig="threePt" dir="t"/>
        </a:scene3d>
        <a:sp3d>
          <a:bevelT w="6350"/>
        </a:sp3d>
      </c:spPr>
    </c:sideWall>
    <c:backWall>
      <c:spPr>
        <a:scene3d>
          <a:camera prst="orthographicFront"/>
          <a:lightRig rig="threePt" dir="t"/>
        </a:scene3d>
        <a:sp3d>
          <a:bevelT w="6350"/>
        </a:sp3d>
      </c:spPr>
    </c:backWall>
    <c:plotArea>
      <c:layout>
        <c:manualLayout>
          <c:layoutTarget val="inner"/>
          <c:xMode val="edge"/>
          <c:yMode val="edge"/>
          <c:x val="1.32553201623436E-2"/>
          <c:y val="0.20560408745076503"/>
          <c:w val="0.97415527930068935"/>
          <c:h val="0.41054996032472696"/>
        </c:manualLayout>
      </c:layout>
      <c:bar3DChart>
        <c:barDir val="col"/>
        <c:grouping val="clustered"/>
        <c:ser>
          <c:idx val="0"/>
          <c:order val="0"/>
          <c:tx>
            <c:strRef>
              <c:f>'К погибшим'!$C$3</c:f>
              <c:strCache>
                <c:ptCount val="1"/>
                <c:pt idx="0">
                  <c:v>январь - сентябрь 2021 г.</c:v>
                </c:pt>
              </c:strCache>
            </c:strRef>
          </c:tx>
          <c:spPr>
            <a:solidFill>
              <a:srgbClr val="FF6699"/>
            </a:solidFill>
            <a:ln>
              <a:noFill/>
            </a:ln>
          </c:spPr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погибшим'!$B$4:$B$13</c:f>
              <c:strCache>
                <c:ptCount val="10"/>
                <c:pt idx="0">
                  <c:v>Березинский</c:v>
                </c:pt>
                <c:pt idx="1">
                  <c:v>Воложинский </c:v>
                </c:pt>
                <c:pt idx="2">
                  <c:v>Дзержинский</c:v>
                </c:pt>
                <c:pt idx="3">
                  <c:v>Любанский</c:v>
                </c:pt>
                <c:pt idx="4">
                  <c:v>Молодечненский</c:v>
                </c:pt>
                <c:pt idx="5">
                  <c:v>Несвижский</c:v>
                </c:pt>
                <c:pt idx="6">
                  <c:v>Слуцкий</c:v>
                </c:pt>
                <c:pt idx="7">
                  <c:v>Солигорский</c:v>
                </c:pt>
                <c:pt idx="8">
                  <c:v>Стародорожский</c:v>
                </c:pt>
                <c:pt idx="9">
                  <c:v>Столбцовский</c:v>
                </c:pt>
              </c:strCache>
            </c:strRef>
          </c:cat>
          <c:val>
            <c:numRef>
              <c:f>'К погибшим'!$C$4:$C$13</c:f>
              <c:numCache>
                <c:formatCode>General</c:formatCode>
                <c:ptCount val="10"/>
                <c:pt idx="0">
                  <c:v>2</c:v>
                </c:pt>
                <c:pt idx="1">
                  <c:v>1</c:v>
                </c:pt>
                <c:pt idx="2">
                  <c:v>3</c:v>
                </c:pt>
                <c:pt idx="3">
                  <c:v>0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  <c:pt idx="7">
                  <c:v>3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strRef>
              <c:f>'К погибшим'!$D$3</c:f>
              <c:strCache>
                <c:ptCount val="1"/>
                <c:pt idx="0">
                  <c:v>январь - сентябрь 2022 г.</c:v>
                </c:pt>
              </c:strCache>
            </c:strRef>
          </c:tx>
          <c:spPr>
            <a:solidFill>
              <a:srgbClr val="9A0000">
                <a:alpha val="89804"/>
              </a:srgbClr>
            </a:solidFill>
            <a:ln>
              <a:noFill/>
            </a:ln>
          </c:spPr>
          <c:dLbls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7033"/>
                        </a:solidFill>
                      </a:rPr>
                      <a:t>1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7033"/>
                        </a:solidFill>
                      </a:rPr>
                      <a:t>1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7033"/>
                        </a:solidFill>
                      </a:rPr>
                      <a:t>3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Val val="1"/>
            </c:dLbl>
            <c:dLbl>
              <c:idx val="9"/>
              <c:layout>
                <c:manualLayout>
                  <c:x val="3.8204393505253125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погибшим'!$B$4:$B$13</c:f>
              <c:strCache>
                <c:ptCount val="10"/>
                <c:pt idx="0">
                  <c:v>Березинский</c:v>
                </c:pt>
                <c:pt idx="1">
                  <c:v>Воложинский </c:v>
                </c:pt>
                <c:pt idx="2">
                  <c:v>Дзержинский</c:v>
                </c:pt>
                <c:pt idx="3">
                  <c:v>Любанский</c:v>
                </c:pt>
                <c:pt idx="4">
                  <c:v>Молодечненский</c:v>
                </c:pt>
                <c:pt idx="5">
                  <c:v>Несвижский</c:v>
                </c:pt>
                <c:pt idx="6">
                  <c:v>Слуцкий</c:v>
                </c:pt>
                <c:pt idx="7">
                  <c:v>Солигорский</c:v>
                </c:pt>
                <c:pt idx="8">
                  <c:v>Стародорожский</c:v>
                </c:pt>
                <c:pt idx="9">
                  <c:v>Столбцовский</c:v>
                </c:pt>
              </c:strCache>
            </c:strRef>
          </c:cat>
          <c:val>
            <c:numRef>
              <c:f>'К погибшим'!$D$4:$D$13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3</c:v>
                </c:pt>
                <c:pt idx="8">
                  <c:v>0</c:v>
                </c:pt>
                <c:pt idx="9">
                  <c:v>2</c:v>
                </c:pt>
              </c:numCache>
            </c:numRef>
          </c:val>
        </c:ser>
        <c:gapWidth val="56"/>
        <c:gapDepth val="346"/>
        <c:shape val="cylinder"/>
        <c:axId val="153622400"/>
        <c:axId val="153623936"/>
        <c:axId val="0"/>
      </c:bar3DChart>
      <c:catAx>
        <c:axId val="153622400"/>
        <c:scaling>
          <c:orientation val="minMax"/>
        </c:scaling>
        <c:axPos val="b"/>
        <c:tickLblPos val="nextTo"/>
        <c:spPr>
          <a:ln>
            <a:solidFill>
              <a:schemeClr val="tx1"/>
            </a:solidFill>
          </a:ln>
        </c:spPr>
        <c:txPr>
          <a:bodyPr rot="-4500000" vert="horz" anchor="t" anchorCtr="0"/>
          <a:lstStyle/>
          <a:p>
            <a:pPr>
              <a:defRPr sz="1100" b="1">
                <a:solidFill>
                  <a:sysClr val="windowText" lastClr="000000"/>
                </a:solidFill>
              </a:defRPr>
            </a:pPr>
            <a:endParaRPr lang="ru-RU"/>
          </a:p>
        </c:txPr>
        <c:crossAx val="153623936"/>
        <c:crosses val="autoZero"/>
        <c:auto val="1"/>
        <c:lblAlgn val="ctr"/>
        <c:lblOffset val="100"/>
      </c:catAx>
      <c:valAx>
        <c:axId val="153623936"/>
        <c:scaling>
          <c:orientation val="minMax"/>
        </c:scaling>
        <c:delete val="1"/>
        <c:axPos val="l"/>
        <c:numFmt formatCode="General" sourceLinked="1"/>
        <c:tickLblPos val="none"/>
        <c:crossAx val="1536224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6636308713559808"/>
          <c:y val="0.88740473423880439"/>
          <c:w val="0.5837359585066193"/>
          <c:h val="0.10184057613962841"/>
        </c:manualLayout>
      </c:layout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externalData r:id="rId2"/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depthPercent val="80"/>
      <c:rAngAx val="1"/>
    </c:view3D>
    <c:floor>
      <c:spPr>
        <a:solidFill>
          <a:schemeClr val="bg1">
            <a:lumMod val="95000"/>
          </a:schemeClr>
        </a:solidFill>
      </c:spPr>
    </c:floor>
    <c:plotArea>
      <c:layout>
        <c:manualLayout>
          <c:layoutTarget val="inner"/>
          <c:xMode val="edge"/>
          <c:yMode val="edge"/>
          <c:x val="2.0896202506235483E-2"/>
          <c:y val="0.12520763961463438"/>
          <c:w val="0.95379543618233231"/>
          <c:h val="0.52606887330916008"/>
        </c:manualLayout>
      </c:layout>
      <c:bar3DChart>
        <c:barDir val="col"/>
        <c:grouping val="clustered"/>
        <c:ser>
          <c:idx val="0"/>
          <c:order val="0"/>
          <c:tx>
            <c:strRef>
              <c:f>'К тяжелотравмированным'!$C$3</c:f>
              <c:strCache>
                <c:ptCount val="1"/>
                <c:pt idx="0">
                  <c:v>январь - сентябрь 2021 г.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accent1">
                  <a:lumMod val="75000"/>
                </a:schemeClr>
              </a:solidFill>
            </a:ln>
          </c:spPr>
          <c:dLbls>
            <c:dLbl>
              <c:idx val="11"/>
              <c:layout>
                <c:manualLayout>
                  <c:x val="-4.1529542874184418E-3"/>
                  <c:y val="-2.7263062552047694E-17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тяжелотравмированным'!$B$4:$B$19</c:f>
              <c:strCache>
                <c:ptCount val="16"/>
                <c:pt idx="0">
                  <c:v>Березинский</c:v>
                </c:pt>
                <c:pt idx="1">
                  <c:v>Вилейский</c:v>
                </c:pt>
                <c:pt idx="2">
                  <c:v>Воложинский</c:v>
                </c:pt>
                <c:pt idx="3">
                  <c:v>Дзержинский</c:v>
                </c:pt>
                <c:pt idx="4">
                  <c:v>Клецкий</c:v>
                </c:pt>
                <c:pt idx="5">
                  <c:v>Копыльский</c:v>
                </c:pt>
                <c:pt idx="6">
                  <c:v>Крупский</c:v>
                </c:pt>
                <c:pt idx="7">
                  <c:v>Любанский</c:v>
                </c:pt>
                <c:pt idx="8">
                  <c:v>Молодечненский</c:v>
                </c:pt>
                <c:pt idx="9">
                  <c:v>Несвижский</c:v>
                </c:pt>
                <c:pt idx="10">
                  <c:v>Слуцкий</c:v>
                </c:pt>
                <c:pt idx="11">
                  <c:v>Солигорский</c:v>
                </c:pt>
                <c:pt idx="12">
                  <c:v>Стародорожский</c:v>
                </c:pt>
                <c:pt idx="13">
                  <c:v>Столбцовский</c:v>
                </c:pt>
                <c:pt idx="14">
                  <c:v>Узденский</c:v>
                </c:pt>
                <c:pt idx="15">
                  <c:v>г.Жодино</c:v>
                </c:pt>
              </c:strCache>
            </c:strRef>
          </c:cat>
          <c:val>
            <c:numRef>
              <c:f>'К тяжелотравмированным'!$C$4:$C$19</c:f>
              <c:numCache>
                <c:formatCode>General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6</c:v>
                </c:pt>
                <c:pt idx="4">
                  <c:v>3</c:v>
                </c:pt>
                <c:pt idx="5">
                  <c:v>0</c:v>
                </c:pt>
                <c:pt idx="6">
                  <c:v>2</c:v>
                </c:pt>
                <c:pt idx="7">
                  <c:v>1</c:v>
                </c:pt>
                <c:pt idx="8">
                  <c:v>3</c:v>
                </c:pt>
                <c:pt idx="9">
                  <c:v>1</c:v>
                </c:pt>
                <c:pt idx="10">
                  <c:v>7</c:v>
                </c:pt>
                <c:pt idx="11">
                  <c:v>13</c:v>
                </c:pt>
                <c:pt idx="12">
                  <c:v>2</c:v>
                </c:pt>
                <c:pt idx="13">
                  <c:v>2</c:v>
                </c:pt>
                <c:pt idx="14">
                  <c:v>5</c:v>
                </c:pt>
                <c:pt idx="15">
                  <c:v>4</c:v>
                </c:pt>
              </c:numCache>
            </c:numRef>
          </c:val>
        </c:ser>
        <c:ser>
          <c:idx val="1"/>
          <c:order val="1"/>
          <c:tx>
            <c:strRef>
              <c:f>'К тяжелотравмированным'!$D$3</c:f>
              <c:strCache>
                <c:ptCount val="1"/>
                <c:pt idx="0">
                  <c:v>январь - сентябрь 2022 г.</c:v>
                </c:pt>
              </c:strCache>
            </c:strRef>
          </c:tx>
          <c:spPr>
            <a:solidFill>
              <a:srgbClr val="002060"/>
            </a:solidFill>
            <a:ln>
              <a:solidFill>
                <a:schemeClr val="tx2"/>
              </a:solidFill>
            </a:ln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dLbl>
              <c:idx val="2"/>
              <c:layout>
                <c:manualLayout>
                  <c:x val="3.8204393505253125E-3"/>
                  <c:y val="0"/>
                </c:manualLayout>
              </c:layout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8080"/>
                        </a:solidFill>
                      </a:rPr>
                      <a:t>6</a:t>
                    </a:r>
                    <a:endParaRPr lang="en-US">
                      <a:solidFill>
                        <a:srgbClr val="008080"/>
                      </a:solidFill>
                    </a:endParaRPr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dLbl>
              <c:idx val="6"/>
              <c:layout>
                <c:manualLayout>
                  <c:x val="5.0939191340337491E-3"/>
                  <c:y val="0"/>
                </c:manualLayout>
              </c:layout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8080"/>
                        </a:solidFill>
                      </a:rPr>
                      <a:t>1</a:t>
                    </a:r>
                    <a:endParaRPr lang="en-US">
                      <a:solidFill>
                        <a:srgbClr val="008080"/>
                      </a:solidFill>
                    </a:endParaRPr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8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dLbl>
              <c:idx val="10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8080"/>
                        </a:solidFill>
                      </a:rPr>
                      <a:t>7</a:t>
                    </a:r>
                    <a:endParaRPr lang="en-US">
                      <a:solidFill>
                        <a:srgbClr val="008080"/>
                      </a:solidFill>
                    </a:endParaRPr>
                  </a:p>
                </c:rich>
              </c:tx>
              <c:showVal val="1"/>
            </c:dLbl>
            <c:dLbl>
              <c:idx val="1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18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dLbl>
              <c:idx val="12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dLbl>
              <c:idx val="13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8080"/>
                        </a:solidFill>
                      </a:rPr>
                      <a:t>2</a:t>
                    </a:r>
                    <a:endParaRPr lang="en-US">
                      <a:solidFill>
                        <a:srgbClr val="008080"/>
                      </a:solidFill>
                    </a:endParaRPr>
                  </a:p>
                </c:rich>
              </c:tx>
              <c:showVal val="1"/>
            </c:dLbl>
            <c:dLbl>
              <c:idx val="14"/>
              <c:layout>
                <c:manualLayout>
                  <c:x val="5.0939191340337491E-3"/>
                  <c:y val="0"/>
                </c:manualLayout>
              </c:layout>
              <c:showVal val="1"/>
            </c:dLbl>
            <c:dLbl>
              <c:idx val="15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5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Val val="1"/>
          </c:dLbls>
          <c:cat>
            <c:strRef>
              <c:f>'К тяжелотравмированным'!$B$4:$B$19</c:f>
              <c:strCache>
                <c:ptCount val="16"/>
                <c:pt idx="0">
                  <c:v>Березинский</c:v>
                </c:pt>
                <c:pt idx="1">
                  <c:v>Вилейский</c:v>
                </c:pt>
                <c:pt idx="2">
                  <c:v>Воложинский</c:v>
                </c:pt>
                <c:pt idx="3">
                  <c:v>Дзержинский</c:v>
                </c:pt>
                <c:pt idx="4">
                  <c:v>Клецкий</c:v>
                </c:pt>
                <c:pt idx="5">
                  <c:v>Копыльский</c:v>
                </c:pt>
                <c:pt idx="6">
                  <c:v>Крупский</c:v>
                </c:pt>
                <c:pt idx="7">
                  <c:v>Любанский</c:v>
                </c:pt>
                <c:pt idx="8">
                  <c:v>Молодечненский</c:v>
                </c:pt>
                <c:pt idx="9">
                  <c:v>Несвижский</c:v>
                </c:pt>
                <c:pt idx="10">
                  <c:v>Слуцкий</c:v>
                </c:pt>
                <c:pt idx="11">
                  <c:v>Солигорский</c:v>
                </c:pt>
                <c:pt idx="12">
                  <c:v>Стародорожский</c:v>
                </c:pt>
                <c:pt idx="13">
                  <c:v>Столбцовский</c:v>
                </c:pt>
                <c:pt idx="14">
                  <c:v>Узденский</c:v>
                </c:pt>
                <c:pt idx="15">
                  <c:v>г.Жодино</c:v>
                </c:pt>
              </c:strCache>
            </c:strRef>
          </c:cat>
          <c:val>
            <c:numRef>
              <c:f>'К тяжелотравмированным'!$D$4:$D$19</c:f>
              <c:numCache>
                <c:formatCode>General</c:formatCode>
                <c:ptCount val="16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6</c:v>
                </c:pt>
                <c:pt idx="4">
                  <c:v>1</c:v>
                </c:pt>
                <c:pt idx="5">
                  <c:v>3</c:v>
                </c:pt>
                <c:pt idx="6">
                  <c:v>0</c:v>
                </c:pt>
                <c:pt idx="7">
                  <c:v>1</c:v>
                </c:pt>
                <c:pt idx="8">
                  <c:v>8</c:v>
                </c:pt>
                <c:pt idx="9">
                  <c:v>3</c:v>
                </c:pt>
                <c:pt idx="10">
                  <c:v>7</c:v>
                </c:pt>
                <c:pt idx="11">
                  <c:v>18</c:v>
                </c:pt>
                <c:pt idx="12">
                  <c:v>3</c:v>
                </c:pt>
                <c:pt idx="13">
                  <c:v>2</c:v>
                </c:pt>
                <c:pt idx="14">
                  <c:v>2</c:v>
                </c:pt>
                <c:pt idx="15">
                  <c:v>5</c:v>
                </c:pt>
              </c:numCache>
            </c:numRef>
          </c:val>
        </c:ser>
        <c:gapWidth val="56"/>
        <c:gapDepth val="348"/>
        <c:shape val="cylinder"/>
        <c:axId val="1528576"/>
        <c:axId val="1530112"/>
        <c:axId val="0"/>
      </c:bar3DChart>
      <c:catAx>
        <c:axId val="1528576"/>
        <c:scaling>
          <c:orientation val="minMax"/>
        </c:scaling>
        <c:axPos val="b"/>
        <c:tickLblPos val="nextTo"/>
        <c:spPr>
          <a:ln>
            <a:solidFill>
              <a:schemeClr val="tx1"/>
            </a:solidFill>
          </a:ln>
        </c:spPr>
        <c:txPr>
          <a:bodyPr rot="-4500000" vert="horz" anchor="t" anchorCtr="0"/>
          <a:lstStyle/>
          <a:p>
            <a:pPr>
              <a:defRPr sz="1100" b="1"/>
            </a:pPr>
            <a:endParaRPr lang="ru-RU"/>
          </a:p>
        </c:txPr>
        <c:crossAx val="1530112"/>
        <c:crosses val="autoZero"/>
        <c:auto val="1"/>
        <c:lblAlgn val="ctr"/>
        <c:lblOffset val="100"/>
      </c:catAx>
      <c:valAx>
        <c:axId val="1530112"/>
        <c:scaling>
          <c:orientation val="minMax"/>
        </c:scaling>
        <c:delete val="1"/>
        <c:axPos val="l"/>
        <c:numFmt formatCode="General" sourceLinked="1"/>
        <c:tickLblPos val="none"/>
        <c:crossAx val="1528576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15614596885990978"/>
          <c:y val="0.91716755423405349"/>
          <c:w val="0.74679371382302173"/>
          <c:h val="6.4409173140986972E-2"/>
        </c:manualLayout>
      </c:layout>
      <c:txPr>
        <a:bodyPr/>
        <a:lstStyle/>
        <a:p>
          <a:pPr>
            <a:defRPr sz="12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externalData r:id="rId2"/>
  <c:userShapes r:id="rId3"/>
</c:chartSpace>
</file>

<file path=word/drawings/_rels/drawing14.xml.rels><?xml version="1.0" encoding="UTF-8" standalone="yes"?>
<Relationships xmlns="http://schemas.openxmlformats.org/package/2006/relationships"><Relationship Id="rId1" Type="http://schemas.openxmlformats.org/officeDocument/2006/relationships/chart" Target="../charts/chart17.xml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chart" Target="../charts/chart4.xml"/></Relationships>
</file>

<file path=word/drawings/_rels/drawing9.xml.rels><?xml version="1.0" encoding="UTF-8" standalone="yes"?>
<Relationships xmlns="http://schemas.openxmlformats.org/package/2006/relationships"><Relationship Id="rId1" Type="http://schemas.openxmlformats.org/officeDocument/2006/relationships/chart" Target="../charts/chart11.xml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0.04434</cdr:x>
      <cdr:y>0</cdr:y>
    </cdr:from>
    <cdr:to>
      <cdr:x>0.95108</cdr:x>
      <cdr:y>0.12535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32052" y="0"/>
          <a:ext cx="8835343" cy="8572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 в результате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несчастных случаев на производстве в организациях Минской области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(оперативные данные Департамента государственной инспекции труда)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0.04434</cdr:x>
      <cdr:y>0</cdr:y>
    </cdr:from>
    <cdr:to>
      <cdr:x>0.95108</cdr:x>
      <cdr:y>0.19768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71169" y="0"/>
          <a:ext cx="5545337" cy="5865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 в результате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несчастных случаев на производстве в организациях, осуществляющих снабжение электроэнергией, газом, паром, горячей водой и кондиционированным воздухом 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0.03665</cdr:x>
      <cdr:y>0.01808</cdr:y>
    </cdr:from>
    <cdr:to>
      <cdr:x>0.94719</cdr:x>
      <cdr:y>0.08961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24287" y="77638"/>
          <a:ext cx="5572663" cy="3072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погибших по видам экономической деятельности (человек)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0.08016</cdr:x>
      <cdr:y>0</cdr:y>
    </cdr:from>
    <cdr:to>
      <cdr:x>0.89443</cdr:x>
      <cdr:y>0.08961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781050" y="0"/>
          <a:ext cx="7934325" cy="6128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потерпевших, получивших тяжелые производственные травмы, по видам экономической деятельности (человек)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0.96699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8226" y="67233"/>
          <a:ext cx="9549413" cy="6612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с тяжелыми последствиями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профессий 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0.16124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1088" y="280239"/>
          <a:ext cx="8169087" cy="829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0.46514</cdr:x>
      <cdr:y>0.13658</cdr:y>
    </cdr:from>
    <cdr:to>
      <cdr:x>0.98595</cdr:x>
      <cdr:y>0.8144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0.04032</cdr:y>
    </cdr:from>
    <cdr:to>
      <cdr:x>0.96473</cdr:x>
      <cdr:y>0.13364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280718" cy="642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в январе - сентябре 2022 г. по возрасту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0.09478</cdr:x>
      <cdr:y>0.00977</cdr:y>
    </cdr:from>
    <cdr:to>
      <cdr:x>0.90309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52500" y="67233"/>
          <a:ext cx="8123006" cy="6612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Основные травмирующие факторы, приведшех</a:t>
          </a:r>
          <a:br>
            <a:rPr lang="ru-RU" sz="1200" b="0">
              <a:latin typeface="Times New Roman" pitchFamily="18" charset="0"/>
              <a:cs typeface="Times New Roman" pitchFamily="18" charset="0"/>
            </a:rPr>
          </a:br>
          <a:r>
            <a:rPr lang="ru-RU" sz="1200" b="0">
              <a:latin typeface="Times New Roman" pitchFamily="18" charset="0"/>
              <a:cs typeface="Times New Roman" pitchFamily="18" charset="0"/>
            </a:rPr>
            <a:t>к несчастным случаям на производстве с тяжелыми последствиями 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0.16124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1088" y="280239"/>
          <a:ext cx="8169087" cy="829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0.04762</cdr:x>
      <cdr:y>0.01244</cdr:y>
    </cdr:from>
    <cdr:to>
      <cdr:x>0.96645</cdr:x>
      <cdr:y>0.08398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66684" y="84655"/>
          <a:ext cx="9004687" cy="4868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погибших по факторам травмирования (человек)</a:t>
          </a:r>
        </a:p>
      </cdr:txBody>
    </cdr:sp>
  </cdr:relSizeAnchor>
  <cdr:relSizeAnchor xmlns:cdr="http://schemas.openxmlformats.org/drawingml/2006/chartDrawing">
    <cdr:from>
      <cdr:x>0.90639</cdr:x>
      <cdr:y>0</cdr:y>
    </cdr:from>
    <cdr:to>
      <cdr:x>0.94178</cdr:x>
      <cdr:y>0.05255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897472" y="0"/>
          <a:ext cx="347381" cy="3585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17.xml><?xml version="1.0" encoding="utf-8"?>
<c:userShapes xmlns:c="http://schemas.openxmlformats.org/drawingml/2006/chart">
  <cdr:relSizeAnchor xmlns:cdr="http://schemas.openxmlformats.org/drawingml/2006/chartDrawing">
    <cdr:from>
      <cdr:x>0.04762</cdr:x>
      <cdr:y>0.01244</cdr:y>
    </cdr:from>
    <cdr:to>
      <cdr:x>0.96645</cdr:x>
      <cdr:y>0.127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91229" y="47317"/>
          <a:ext cx="5619275" cy="4357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потерпевших, получивших тяжелые производственные травмы,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по факторам травмирования (человек)</a:t>
          </a:r>
        </a:p>
      </cdr:txBody>
    </cdr:sp>
  </cdr:relSizeAnchor>
  <cdr:relSizeAnchor xmlns:cdr="http://schemas.openxmlformats.org/drawingml/2006/chartDrawing">
    <cdr:from>
      <cdr:x>0.90639</cdr:x>
      <cdr:y>0</cdr:y>
    </cdr:from>
    <cdr:to>
      <cdr:x>0.94178</cdr:x>
      <cdr:y>0.05255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897472" y="0"/>
          <a:ext cx="347381" cy="3585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8.xml><?xml version="1.0" encoding="utf-8"?>
<c:userShapes xmlns:c="http://schemas.openxmlformats.org/drawingml/2006/chart">
  <cdr:relSizeAnchor xmlns:cdr="http://schemas.openxmlformats.org/drawingml/2006/chartDrawing">
    <cdr:from>
      <cdr:x>0.22351</cdr:x>
      <cdr:y>0.05714</cdr:y>
    </cdr:from>
    <cdr:to>
      <cdr:x>0.77132</cdr:x>
      <cdr:y>0.14898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197100" y="355600"/>
          <a:ext cx="538480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0.01315</cdr:x>
      <cdr:y>0</cdr:y>
    </cdr:from>
    <cdr:to>
      <cdr:x>0.97518</cdr:x>
      <cdr:y>0.12535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80480" y="0"/>
          <a:ext cx="5887748" cy="5262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Распределение  вины  нанимателей (работодателей ) и работников (работающих)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 результатам специального расследования  несчастных случаев  на</a:t>
          </a:r>
          <a:r>
            <a:rPr lang="ru-RU" sz="1200" b="0" baseline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производстве 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 baseline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 </a:t>
          </a:r>
          <a:r>
            <a:rPr lang="ru-RU" sz="12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тяжелыми последствиями,  происшедших в  январе-сентябре 2022 г . </a:t>
          </a:r>
          <a:endParaRPr lang="ru-RU" sz="1200" b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0.951</cdr:x>
      <cdr:y>0.00096</cdr:y>
    </cdr:from>
    <cdr:to>
      <cdr:x>0.99643</cdr:x>
      <cdr:y>0.05204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6559960" y="9631"/>
          <a:ext cx="313358" cy="5124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0.22351</cdr:x>
      <cdr:y>0.05714</cdr:y>
    </cdr:from>
    <cdr:to>
      <cdr:x>0.77132</cdr:x>
      <cdr:y>0.14898</cdr:y>
    </cdr:to>
    <cdr:sp macro="" textlink="">
      <cdr:nvSpPr>
        <cdr:cNvPr id="2" name="TextBox 2"/>
        <cdr:cNvSpPr txBox="1"/>
      </cdr:nvSpPr>
      <cdr:spPr>
        <a:xfrm xmlns:a="http://schemas.openxmlformats.org/drawingml/2006/main">
          <a:off x="2197100" y="355600"/>
          <a:ext cx="538480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0.01315</cdr:x>
      <cdr:y>0</cdr:y>
    </cdr:from>
    <cdr:to>
      <cdr:x>0.97518</cdr:x>
      <cdr:y>0.10811</cdr:y>
    </cdr:to>
    <cdr:sp macro="" textlink="">
      <cdr:nvSpPr>
        <cdr:cNvPr id="4" name="TextBox 5"/>
        <cdr:cNvSpPr txBox="1"/>
      </cdr:nvSpPr>
      <cdr:spPr>
        <a:xfrm xmlns:a="http://schemas.openxmlformats.org/drawingml/2006/main">
          <a:off x="132015" y="0"/>
          <a:ext cx="9658367" cy="7444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0.951</cdr:x>
      <cdr:y>0.00096</cdr:y>
    </cdr:from>
    <cdr:to>
      <cdr:x>0.99643</cdr:x>
      <cdr:y>0.05204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6559960" y="9631"/>
          <a:ext cx="313358" cy="5124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9.xml><?xml version="1.0" encoding="utf-8"?>
<c:userShapes xmlns:c="http://schemas.openxmlformats.org/drawingml/2006/chart">
  <cdr:relSizeAnchor xmlns:cdr="http://schemas.openxmlformats.org/drawingml/2006/chartDrawing">
    <cdr:from>
      <cdr:x>0.04434</cdr:x>
      <cdr:y>0</cdr:y>
    </cdr:from>
    <cdr:to>
      <cdr:x>0.91781</cdr:x>
      <cdr:y>0.10042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71367" y="0"/>
          <a:ext cx="5345750" cy="4313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Причины несчастных случаев на производстве с тяжелыми последствиями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(проценты к общему числу причин)</a:t>
          </a:r>
        </a:p>
      </cdr:txBody>
    </cdr:sp>
  </cdr:relSizeAnchor>
  <cdr:relSizeAnchor xmlns:cdr="http://schemas.openxmlformats.org/drawingml/2006/chartDrawing">
    <cdr:from>
      <cdr:x>0.92661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9020175" y="22901"/>
          <a:ext cx="714375" cy="3989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0.04762</cdr:x>
      <cdr:y>0.01244</cdr:y>
    </cdr:from>
    <cdr:to>
      <cdr:x>0.96645</cdr:x>
      <cdr:y>0.16303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91229" y="34228"/>
          <a:ext cx="5619275" cy="4143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погибших по месяцам (человек)</a:t>
          </a:r>
        </a:p>
      </cdr:txBody>
    </cdr:sp>
  </cdr:relSizeAnchor>
  <cdr:relSizeAnchor xmlns:cdr="http://schemas.openxmlformats.org/drawingml/2006/chartDrawing">
    <cdr:from>
      <cdr:x>0.90639</cdr:x>
      <cdr:y>0</cdr:y>
    </cdr:from>
    <cdr:to>
      <cdr:x>0.94178</cdr:x>
      <cdr:y>0.05255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897472" y="0"/>
          <a:ext cx="347381" cy="3585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0.49717</cdr:x>
      <cdr:y>0.12135</cdr:y>
    </cdr:from>
    <cdr:to>
      <cdr:x>0.97851</cdr:x>
      <cdr:y>0.76498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0.04032</cdr:y>
    </cdr:from>
    <cdr:to>
      <cdr:x>0.93878</cdr:x>
      <cdr:y>0.12903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025030" cy="6112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 с тяжелым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последствиями врезультате несчастных случаев на производстве в январе - сентябре 2022 г. </a:t>
          </a:r>
          <a:r>
            <a:rPr lang="ru-RU" sz="1200" b="0">
              <a:latin typeface="Times New Roman" pitchFamily="18" charset="0"/>
              <a:cs typeface="Times New Roman" pitchFamily="18" charset="0"/>
            </a:rPr>
            <a:t>в организациях Минской области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0.13515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77" y="37415"/>
          <a:ext cx="5753942" cy="4801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с тяжелыми последствиями 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организаций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0.16124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1088" y="280239"/>
          <a:ext cx="8169087" cy="829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8088" y="67222"/>
          <a:ext cx="9446559" cy="661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снижении производственного травматизма с тяжелыми последствиями 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районов</a:t>
          </a:r>
        </a:p>
      </cdr:txBody>
    </cdr:sp>
  </cdr:relSizeAnchor>
  <cdr:relSizeAnchor xmlns:cdr="http://schemas.openxmlformats.org/drawingml/2006/chartDrawing">
    <cdr:from>
      <cdr:x>0.07774</cdr:x>
      <cdr:y>0.02022</cdr:y>
    </cdr:from>
    <cdr:to>
      <cdr:x>0.9442</cdr:x>
      <cdr:y>0.12442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81264" y="139129"/>
          <a:ext cx="8707389" cy="7170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0.04434</cdr:x>
      <cdr:y>0</cdr:y>
    </cdr:from>
    <cdr:to>
      <cdr:x>0.95108</cdr:x>
      <cdr:y>0.13137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71169" y="0"/>
          <a:ext cx="5545337" cy="3795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 в результате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несчастных случаев на производстве в организациях Пуховичского района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погибших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районов (человек)*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0.03458</cdr:x>
      <cdr:y>0.01505</cdr:y>
    </cdr:from>
    <cdr:to>
      <cdr:x>0.95606</cdr:x>
      <cdr:y>0.11081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44855" y="104775"/>
          <a:ext cx="9189621" cy="666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потерпевших, получивших тяжелые производственные травмы,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районов и города Жодино (человек)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0.9283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495351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0.51076</cdr:x>
      <cdr:y>0.12389</cdr:y>
    </cdr:from>
    <cdr:to>
      <cdr:x>0.99207</cdr:x>
      <cdr:y>0.7602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0.01625</cdr:y>
    </cdr:from>
    <cdr:to>
      <cdr:x>0.96473</cdr:x>
      <cdr:y>0.10358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661" y="69012"/>
          <a:ext cx="5764612" cy="3709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 с тяжелыми последствиями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в январе - сентябре 2022 г. по видам деятельности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AB593-BB15-450E-87B5-23AFFA4B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3503</Words>
  <Characters>19971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RD TEST</cp:lastModifiedBy>
  <cp:revision>2</cp:revision>
  <cp:lastPrinted>2022-07-29T11:44:00Z</cp:lastPrinted>
  <dcterms:created xsi:type="dcterms:W3CDTF">2022-10-17T12:13:00Z</dcterms:created>
  <dcterms:modified xsi:type="dcterms:W3CDTF">2022-10-17T12:13:00Z</dcterms:modified>
</cp:coreProperties>
</file>