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81" w:rsidRDefault="003D3581" w:rsidP="003D35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ИНФОРМАЦИОННОЕ СООБЩЕНИЕ</w:t>
      </w:r>
    </w:p>
    <w:p w:rsidR="003D3581" w:rsidRDefault="003D3581" w:rsidP="003D3581">
      <w:pPr>
        <w:jc w:val="both"/>
        <w:rPr>
          <w:sz w:val="18"/>
          <w:szCs w:val="18"/>
        </w:rPr>
      </w:pPr>
    </w:p>
    <w:p w:rsidR="003D3581" w:rsidRDefault="003D3581" w:rsidP="003D3581">
      <w:pPr>
        <w:jc w:val="both"/>
        <w:rPr>
          <w:sz w:val="18"/>
          <w:szCs w:val="18"/>
        </w:rPr>
      </w:pPr>
    </w:p>
    <w:p w:rsidR="003D3581" w:rsidRDefault="003D3581" w:rsidP="003D3581">
      <w:pPr>
        <w:pStyle w:val="2"/>
        <w:shd w:val="clear" w:color="auto" w:fill="auto"/>
        <w:spacing w:after="0" w:line="240" w:lineRule="auto"/>
        <w:ind w:firstLine="709"/>
        <w:jc w:val="both"/>
      </w:pPr>
      <w:r>
        <w:t>«Юридическим лицам и индивидуальным предпринимателям до 1 апреля 2025 года необходимо провести замену или обновление кассового оборудования!</w:t>
      </w:r>
    </w:p>
    <w:p w:rsidR="003D3581" w:rsidRDefault="003D3581" w:rsidP="003D3581">
      <w:pPr>
        <w:pStyle w:val="2"/>
        <w:shd w:val="clear" w:color="auto" w:fill="auto"/>
        <w:tabs>
          <w:tab w:val="center" w:pos="2761"/>
          <w:tab w:val="right" w:pos="5852"/>
          <w:tab w:val="center" w:pos="7417"/>
          <w:tab w:val="right" w:pos="9644"/>
        </w:tabs>
        <w:spacing w:after="0" w:line="240" w:lineRule="auto"/>
        <w:ind w:firstLine="709"/>
        <w:jc w:val="both"/>
      </w:pPr>
      <w:r>
        <w:t>По состоянию на 05.02.2025 допущены к использованию 27 моделей кассовых суммирующих аппаратов, 16 из которых поддерживают реализацию маркированных товаров, и 21 модель программных касс, 20 из которых поддерживают реализацию маркированных товаров, соответствующих новым требованиям. Информация о разрешенном к использованию новом кассовом оборудовании и сферах его применения размещена на официальном сайте МНС</w:t>
      </w:r>
    </w:p>
    <w:p w:rsidR="003D3581" w:rsidRDefault="003D3581" w:rsidP="003D3581">
      <w:pPr>
        <w:pStyle w:val="2"/>
        <w:shd w:val="clear" w:color="auto" w:fill="auto"/>
        <w:spacing w:after="0" w:line="240" w:lineRule="auto"/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(</w:t>
      </w:r>
      <w:hyperlink r:id="rId4" w:history="1">
        <w:r>
          <w:rPr>
            <w:rStyle w:val="a3"/>
            <w:lang w:val="en-US" w:eastAsia="en-US" w:bidi="en-US"/>
          </w:rPr>
          <w:t>https</w:t>
        </w:r>
        <w:r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nalog</w:t>
        </w:r>
        <w:proofErr w:type="spellEnd"/>
        <w:r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gOY</w:t>
        </w:r>
        <w:proofErr w:type="spellEnd"/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  <w:r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tax</w:t>
        </w:r>
        <w:r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control</w:t>
        </w:r>
        <w:r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payment</w:t>
        </w:r>
        <w:r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control</w:t>
        </w:r>
        <w:r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list</w:t>
        </w:r>
        <w:r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of</w:t>
        </w:r>
        <w:r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models</w:t>
        </w:r>
        <w:r>
          <w:rPr>
            <w:rStyle w:val="a3"/>
            <w:lang w:eastAsia="en-US" w:bidi="en-US"/>
          </w:rPr>
          <w:t>/).»</w:t>
        </w:r>
      </w:hyperlink>
    </w:p>
    <w:p w:rsidR="003D3581" w:rsidRDefault="003D3581" w:rsidP="003D3581">
      <w:pPr>
        <w:tabs>
          <w:tab w:val="left" w:pos="4365"/>
          <w:tab w:val="right" w:pos="9638"/>
        </w:tabs>
        <w:autoSpaceDE w:val="0"/>
        <w:autoSpaceDN w:val="0"/>
        <w:adjustRightInd w:val="0"/>
        <w:ind w:firstLine="709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</w:t>
      </w:r>
    </w:p>
    <w:p w:rsidR="003D3581" w:rsidRDefault="003D3581" w:rsidP="003D3581">
      <w:pPr>
        <w:tabs>
          <w:tab w:val="left" w:pos="4365"/>
          <w:tab w:val="right" w:pos="9638"/>
        </w:tabs>
        <w:autoSpaceDE w:val="0"/>
        <w:autoSpaceDN w:val="0"/>
        <w:adjustRightInd w:val="0"/>
        <w:ind w:firstLine="709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 </w:t>
      </w:r>
      <w:bookmarkStart w:id="0" w:name="_GoBack"/>
      <w:bookmarkEnd w:id="0"/>
      <w:r>
        <w:rPr>
          <w:b/>
          <w:sz w:val="30"/>
          <w:szCs w:val="30"/>
        </w:rPr>
        <w:t>Инспекция Министерства по налогам</w:t>
      </w:r>
    </w:p>
    <w:p w:rsidR="003D3581" w:rsidRDefault="003D3581" w:rsidP="003D358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      и сборам по Дзержинскому району</w:t>
      </w:r>
    </w:p>
    <w:p w:rsidR="004610CF" w:rsidRDefault="004610CF"/>
    <w:sectPr w:rsidR="0046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81"/>
    <w:rsid w:val="003D3581"/>
    <w:rsid w:val="0046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11238-5361-4983-856A-8EF866CB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3581"/>
    <w:rPr>
      <w:color w:val="0000FF"/>
      <w:u w:val="single"/>
    </w:rPr>
  </w:style>
  <w:style w:type="paragraph" w:customStyle="1" w:styleId="2">
    <w:name w:val="Основной текст2"/>
    <w:basedOn w:val="a"/>
    <w:rsid w:val="003D3581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Y.by/tax_control/payment_control/list_of_models/).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Подопригора Марина Юрьевна</dc:creator>
  <cp:keywords/>
  <dc:description/>
  <cp:lastModifiedBy>Подопригора Марина Юрьевна</cp:lastModifiedBy>
  <cp:revision>1</cp:revision>
  <dcterms:created xsi:type="dcterms:W3CDTF">2025-02-19T13:21:00Z</dcterms:created>
  <dcterms:modified xsi:type="dcterms:W3CDTF">2025-02-19T13:22:00Z</dcterms:modified>
</cp:coreProperties>
</file>