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47" w:rsidRPr="00ED725B" w:rsidRDefault="002F3047" w:rsidP="00ED725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1B1B1B"/>
          <w:spacing w:val="-4"/>
          <w:sz w:val="28"/>
          <w:szCs w:val="28"/>
        </w:rPr>
      </w:pPr>
      <w:r w:rsidRPr="00ED725B">
        <w:rPr>
          <w:rFonts w:ascii="Times New Roman" w:eastAsia="Times New Roman" w:hAnsi="Times New Roman"/>
          <w:b/>
          <w:bCs/>
          <w:color w:val="1B1B1B"/>
          <w:spacing w:val="-4"/>
          <w:sz w:val="28"/>
          <w:szCs w:val="28"/>
          <w:bdr w:val="none" w:sz="0" w:space="0" w:color="auto" w:frame="1"/>
        </w:rPr>
        <w:t>З</w:t>
      </w:r>
      <w:r w:rsidRPr="00ED725B">
        <w:rPr>
          <w:rFonts w:ascii="Times New Roman" w:eastAsia="Times New Roman" w:hAnsi="Times New Roman"/>
          <w:b/>
          <w:bCs/>
          <w:color w:val="1B1B1B"/>
          <w:spacing w:val="-4"/>
          <w:sz w:val="28"/>
          <w:szCs w:val="28"/>
          <w:bdr w:val="none" w:sz="0" w:space="0" w:color="auto" w:frame="1"/>
        </w:rPr>
        <w:t>амещающая семья</w:t>
      </w:r>
      <w:r w:rsidRPr="00ED725B">
        <w:rPr>
          <w:rFonts w:ascii="Times New Roman" w:eastAsia="Times New Roman" w:hAnsi="Times New Roman"/>
          <w:color w:val="1B1B1B"/>
          <w:spacing w:val="-4"/>
          <w:sz w:val="28"/>
          <w:szCs w:val="28"/>
        </w:rPr>
        <w:t> – это инициатива трудоспособных граждан в возрасте от 18 до 65 лет принять в свою семью одиноких пожилых граждан старше 70 лет, либо одиноких инвалидов I или II группы, для осуществления постоянного ухода за ними и оказания им необходимых социальных услуг в условиях совместного проживания.</w:t>
      </w:r>
    </w:p>
    <w:p w:rsidR="002F3047" w:rsidRPr="002F3047" w:rsidRDefault="002F3047" w:rsidP="002F304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1B1B1B"/>
          <w:spacing w:val="1"/>
          <w:sz w:val="28"/>
          <w:szCs w:val="28"/>
        </w:rPr>
      </w:pPr>
    </w:p>
    <w:p w:rsidR="002F3047" w:rsidRP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383838"/>
          <w:sz w:val="28"/>
          <w:szCs w:val="28"/>
        </w:rPr>
      </w:pPr>
      <w:r w:rsidRPr="002F3047">
        <w:rPr>
          <w:rFonts w:ascii="Times New Roman" w:eastAsia="Times New Roman" w:hAnsi="Times New Roman"/>
          <w:b/>
          <w:color w:val="383838"/>
          <w:sz w:val="28"/>
          <w:szCs w:val="28"/>
        </w:rPr>
        <w:t>Совершеннолетний нетрудоспособный гражданин: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  <w:r>
        <w:rPr>
          <w:rFonts w:ascii="Times New Roman" w:eastAsia="Times New Roman" w:hAnsi="Times New Roman"/>
          <w:color w:val="383838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>должен постоянно проживать на территории Республики Беларусь;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  <w:r>
        <w:rPr>
          <w:rFonts w:ascii="Times New Roman" w:eastAsia="Times New Roman" w:hAnsi="Times New Roman"/>
          <w:color w:val="383838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>не иметь несовершеннолетних детей;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  <w:r>
        <w:rPr>
          <w:rFonts w:ascii="Times New Roman" w:eastAsia="Times New Roman" w:hAnsi="Times New Roman"/>
          <w:color w:val="383838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>не иметь совершеннолетних детей, супругов, родителей, которые не являются инвалидами 1-2 групп или не достигли возраста, дающего право на пенсию на общих основаниях;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  <w:r>
        <w:rPr>
          <w:rFonts w:ascii="Times New Roman" w:eastAsia="Times New Roman" w:hAnsi="Times New Roman"/>
          <w:color w:val="383838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>за ним не должен осуществляться уход лицом, получающим пособие по уходу за инвалидом 1 группы либо лицом, достигшим 80-летнего возраста;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  <w:r>
        <w:rPr>
          <w:rFonts w:ascii="Times New Roman" w:eastAsia="Times New Roman" w:hAnsi="Times New Roman"/>
          <w:color w:val="383838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>с ним не должен быть заключен договор ренты либо договор пожизненного содержания с иждивением.</w:t>
      </w:r>
    </w:p>
    <w:p w:rsidR="002F3047" w:rsidRP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  <w:r w:rsidRPr="002F3047">
        <w:rPr>
          <w:rFonts w:ascii="Times New Roman" w:eastAsia="Times New Roman" w:hAnsi="Times New Roman"/>
          <w:b/>
          <w:bCs/>
          <w:color w:val="383838"/>
          <w:sz w:val="28"/>
          <w:szCs w:val="28"/>
        </w:rPr>
        <w:t>Помощником</w:t>
      </w:r>
      <w:r w:rsidRPr="002F3047">
        <w:rPr>
          <w:rFonts w:ascii="Times New Roman" w:eastAsia="Times New Roman" w:hAnsi="Times New Roman"/>
          <w:b/>
          <w:bCs/>
          <w:color w:val="383838"/>
          <w:sz w:val="28"/>
          <w:szCs w:val="28"/>
          <w:lang w:val="en-US"/>
        </w:rPr>
        <w:t> 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 xml:space="preserve">может быть дееспособный гражданин в возрасте от 18 до 65 лет, постоянно проживающий на территории Республики Беларусь, не являющийся инвалидом </w:t>
      </w:r>
      <w:r w:rsidRPr="002F3047">
        <w:rPr>
          <w:rFonts w:ascii="Times New Roman" w:eastAsia="Times New Roman" w:hAnsi="Times New Roman"/>
          <w:color w:val="383838"/>
          <w:sz w:val="28"/>
          <w:szCs w:val="28"/>
          <w:lang w:val="en-US"/>
        </w:rPr>
        <w:t>I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 xml:space="preserve"> или </w:t>
      </w:r>
      <w:r w:rsidRPr="002F3047">
        <w:rPr>
          <w:rFonts w:ascii="Times New Roman" w:eastAsia="Times New Roman" w:hAnsi="Times New Roman"/>
          <w:color w:val="383838"/>
          <w:sz w:val="28"/>
          <w:szCs w:val="28"/>
          <w:lang w:val="en-US"/>
        </w:rPr>
        <w:t>II</w:t>
      </w:r>
      <w:r w:rsidRPr="002F3047">
        <w:rPr>
          <w:rFonts w:ascii="Times New Roman" w:eastAsia="Times New Roman" w:hAnsi="Times New Roman"/>
          <w:color w:val="383838"/>
          <w:sz w:val="28"/>
          <w:szCs w:val="28"/>
        </w:rPr>
        <w:t xml:space="preserve"> группы и лицом, обязанным по закону содержать совершеннолетнего нетрудоспособного гражданина.</w:t>
      </w:r>
    </w:p>
    <w:p w:rsidR="002F3047" w:rsidRP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</w:rPr>
      </w:pPr>
    </w:p>
    <w:p w:rsidR="00ED725B" w:rsidRPr="00ED725B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2F3047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>Социальные услуги</w:t>
      </w:r>
      <w:r w:rsidRPr="002F3047">
        <w:rPr>
          <w:rFonts w:ascii="Times New Roman" w:eastAsia="Times New Roman" w:hAnsi="Times New Roman"/>
          <w:spacing w:val="-6"/>
          <w:sz w:val="28"/>
          <w:szCs w:val="28"/>
          <w:lang w:val="en-US"/>
        </w:rPr>
        <w:t> </w:t>
      </w:r>
      <w:r w:rsidRPr="00ED725B">
        <w:rPr>
          <w:rFonts w:ascii="Times New Roman" w:eastAsia="Times New Roman" w:hAnsi="Times New Roman"/>
          <w:spacing w:val="-6"/>
          <w:sz w:val="28"/>
          <w:szCs w:val="28"/>
        </w:rPr>
        <w:t xml:space="preserve">в форме социального обслуживания в замещающей семье </w:t>
      </w:r>
      <w:r w:rsidRPr="002F3047">
        <w:rPr>
          <w:rFonts w:ascii="Times New Roman" w:eastAsia="Times New Roman" w:hAnsi="Times New Roman"/>
          <w:spacing w:val="-6"/>
          <w:sz w:val="28"/>
          <w:szCs w:val="28"/>
        </w:rPr>
        <w:t>оказываются на</w:t>
      </w:r>
      <w:r w:rsidRPr="002F3047">
        <w:rPr>
          <w:rFonts w:ascii="Times New Roman" w:eastAsia="Times New Roman" w:hAnsi="Times New Roman"/>
          <w:spacing w:val="-6"/>
          <w:sz w:val="28"/>
          <w:szCs w:val="28"/>
          <w:lang w:val="en-US"/>
        </w:rPr>
        <w:t> </w:t>
      </w:r>
      <w:r w:rsidRPr="002F3047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>основании</w:t>
      </w:r>
      <w:r w:rsidRPr="002F3047">
        <w:rPr>
          <w:rFonts w:ascii="Times New Roman" w:eastAsia="Times New Roman" w:hAnsi="Times New Roman"/>
          <w:b/>
          <w:bCs/>
          <w:spacing w:val="-6"/>
          <w:sz w:val="28"/>
          <w:szCs w:val="28"/>
          <w:lang w:val="en-US"/>
        </w:rPr>
        <w:t> </w:t>
      </w:r>
      <w:r w:rsidRPr="00ED725B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>договора</w:t>
      </w:r>
      <w:r w:rsidRPr="00ED725B">
        <w:rPr>
          <w:rFonts w:ascii="Times New Roman" w:eastAsia="Times New Roman" w:hAnsi="Times New Roman"/>
          <w:spacing w:val="-6"/>
          <w:sz w:val="28"/>
          <w:szCs w:val="28"/>
        </w:rPr>
        <w:t>, заключенного между территориальным центром</w:t>
      </w:r>
    </w:p>
    <w:p w:rsidR="00ED725B" w:rsidRPr="002F3047" w:rsidRDefault="00ED725B" w:rsidP="00ED7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3047">
        <w:rPr>
          <w:rFonts w:ascii="Times New Roman" w:eastAsia="Times New Roman" w:hAnsi="Times New Roman"/>
          <w:sz w:val="28"/>
          <w:szCs w:val="28"/>
        </w:rPr>
        <w:t xml:space="preserve">социального обслуживания населения от имени местного исполнительного и распорядительного органа, совершеннолетним нетрудоспособным гражданином и </w:t>
      </w:r>
      <w:r w:rsidRPr="00ED725B">
        <w:rPr>
          <w:rFonts w:ascii="Times New Roman" w:eastAsia="Times New Roman" w:hAnsi="Times New Roman"/>
          <w:sz w:val="28"/>
          <w:szCs w:val="28"/>
        </w:rPr>
        <w:t>помощником</w:t>
      </w:r>
      <w:r w:rsidRPr="002F3047">
        <w:rPr>
          <w:rFonts w:ascii="Times New Roman" w:eastAsia="Times New Roman" w:hAnsi="Times New Roman"/>
          <w:sz w:val="28"/>
          <w:szCs w:val="28"/>
        </w:rPr>
        <w:t>.</w:t>
      </w:r>
    </w:p>
    <w:p w:rsidR="00ED725B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D725B" w:rsidRPr="002F3047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725B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 о заключении </w:t>
      </w:r>
      <w:r w:rsidRPr="002F3047">
        <w:rPr>
          <w:rFonts w:ascii="Times New Roman" w:eastAsia="Times New Roman" w:hAnsi="Times New Roman"/>
          <w:color w:val="000000"/>
          <w:sz w:val="28"/>
          <w:szCs w:val="28"/>
        </w:rPr>
        <w:t>договора принимается местным исполнительным и распорядительным органом на основании заключени</w:t>
      </w:r>
      <w:r w:rsidRPr="00ED725B">
        <w:rPr>
          <w:rFonts w:ascii="Times New Roman" w:eastAsia="Times New Roman" w:hAnsi="Times New Roman"/>
          <w:color w:val="000000"/>
          <w:sz w:val="28"/>
          <w:szCs w:val="28"/>
        </w:rPr>
        <w:t xml:space="preserve">я специально созданной комиссии. </w:t>
      </w:r>
      <w:r w:rsidRPr="00ED725B"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>Комиссия</w:t>
      </w:r>
      <w:r w:rsidRPr="00ED725B"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 xml:space="preserve"> в том числе</w:t>
      </w:r>
      <w:r w:rsidRPr="00ED725B"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 xml:space="preserve"> вносит предложения местному исполнительно</w:t>
      </w:r>
      <w:r w:rsidRPr="00ED725B"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 xml:space="preserve">му и распорядительному органу об </w:t>
      </w:r>
      <w:r w:rsidRPr="00ED725B">
        <w:rPr>
          <w:rFonts w:ascii="Times New Roman" w:hAnsi="Times New Roman"/>
          <w:color w:val="383838"/>
          <w:sz w:val="28"/>
          <w:szCs w:val="28"/>
          <w:shd w:val="clear" w:color="auto" w:fill="FFFFFF"/>
        </w:rPr>
        <w:t>установлении ежемесячного денежного вознаграждения из средств местного бюджета помощнику в случае оказания им социальных услуг инвалиду I группы.</w:t>
      </w:r>
    </w:p>
    <w:p w:rsidR="00ED725B" w:rsidRPr="002F3047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</w:p>
    <w:p w:rsidR="002F3047" w:rsidRPr="00ED725B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2F304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Для заключения договора оказания социальных услуг </w:t>
      </w:r>
      <w:r w:rsidRPr="002F3047">
        <w:rPr>
          <w:rFonts w:ascii="Times New Roman" w:eastAsia="Times New Roman" w:hAnsi="Times New Roman"/>
          <w:b/>
          <w:color w:val="000000"/>
          <w:spacing w:val="-4"/>
          <w:sz w:val="28"/>
          <w:szCs w:val="28"/>
        </w:rPr>
        <w:t>совершеннолетний нетрудоспособный гражданин</w:t>
      </w:r>
      <w:r w:rsidRPr="002F304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обращается в территориальный центр социального обслуживания населения по месту жительства и представляет следующие документы</w:t>
      </w:r>
      <w:r w:rsidRPr="002F3047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:</w:t>
      </w:r>
    </w:p>
    <w:p w:rsidR="002F3047" w:rsidRP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3047">
        <w:rPr>
          <w:rFonts w:ascii="Times New Roman" w:eastAsia="Times New Roman" w:hAnsi="Times New Roman"/>
          <w:bCs/>
          <w:sz w:val="28"/>
          <w:szCs w:val="28"/>
        </w:rPr>
        <w:t xml:space="preserve">– </w:t>
      </w:r>
      <w:hyperlink r:id="rId5" w:history="1">
        <w:r w:rsidRPr="002F3047">
          <w:rPr>
            <w:rFonts w:ascii="Times New Roman" w:eastAsia="Times New Roman" w:hAnsi="Times New Roman"/>
            <w:bCs/>
            <w:sz w:val="28"/>
            <w:szCs w:val="28"/>
          </w:rPr>
          <w:t>заявление;</w:t>
        </w:r>
      </w:hyperlink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000000"/>
          <w:sz w:val="28"/>
          <w:szCs w:val="28"/>
        </w:rPr>
        <w:t>документ, удостоверяющий личность;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000000"/>
          <w:sz w:val="28"/>
          <w:szCs w:val="28"/>
        </w:rPr>
        <w:t>удостоверение инвалида – для граждан, относящихся к данной категории;</w:t>
      </w:r>
    </w:p>
    <w:p w:rsidR="002F3047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2F3047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– медицинскую справку о состоянии здоровья, содержащую информацию о наличии медицинских показаний и (или) отсутствии медицинских противопоказаний.</w:t>
      </w:r>
    </w:p>
    <w:p w:rsidR="00ED725B" w:rsidRDefault="002F3047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ED725B">
        <w:rPr>
          <w:rFonts w:ascii="Times New Roman" w:eastAsia="Times New Roman" w:hAnsi="Times New Roman"/>
          <w:b/>
          <w:color w:val="000000"/>
          <w:spacing w:val="-4"/>
          <w:sz w:val="28"/>
          <w:szCs w:val="28"/>
        </w:rPr>
        <w:t>Помощник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(если договор заключается по его инициативе)</w:t>
      </w:r>
      <w:r w:rsidR="00ED725B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  <w:r w:rsidR="00ED725B" w:rsidRPr="002F3047">
        <w:rPr>
          <w:rFonts w:ascii="Times New Roman" w:eastAsia="Times New Roman" w:hAnsi="Times New Roman"/>
          <w:color w:val="000000"/>
          <w:sz w:val="28"/>
          <w:szCs w:val="28"/>
        </w:rPr>
        <w:t>обращается в территориальный центр социального обслуживания населения по месту жительства и представляет следующие документы</w:t>
      </w:r>
      <w:r w:rsidR="00ED725B" w:rsidRPr="002F304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ED725B" w:rsidRPr="002F3047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F3047">
        <w:rPr>
          <w:rFonts w:ascii="Times New Roman" w:eastAsia="Times New Roman" w:hAnsi="Times New Roman"/>
          <w:bCs/>
          <w:sz w:val="28"/>
          <w:szCs w:val="28"/>
        </w:rPr>
        <w:t xml:space="preserve">– </w:t>
      </w:r>
      <w:hyperlink r:id="rId6" w:history="1">
        <w:r w:rsidRPr="002F3047">
          <w:rPr>
            <w:rFonts w:ascii="Times New Roman" w:eastAsia="Times New Roman" w:hAnsi="Times New Roman"/>
            <w:bCs/>
            <w:sz w:val="28"/>
            <w:szCs w:val="28"/>
          </w:rPr>
          <w:t>заявление;</w:t>
        </w:r>
      </w:hyperlink>
    </w:p>
    <w:p w:rsidR="00ED725B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000000"/>
          <w:sz w:val="28"/>
          <w:szCs w:val="28"/>
        </w:rPr>
        <w:t>документ, удостоверяющий личность;</w:t>
      </w:r>
    </w:p>
    <w:p w:rsidR="00ED725B" w:rsidRPr="002F3047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000000"/>
          <w:sz w:val="28"/>
          <w:szCs w:val="28"/>
        </w:rPr>
        <w:t>сведения о доходах за месяц, предшествующий месяцу подачи заявления, – при их наличии;</w:t>
      </w:r>
    </w:p>
    <w:p w:rsidR="00ED725B" w:rsidRPr="002F3047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2F3047">
        <w:rPr>
          <w:rFonts w:ascii="Times New Roman" w:eastAsia="Times New Roman" w:hAnsi="Times New Roman"/>
          <w:color w:val="000000"/>
          <w:sz w:val="28"/>
          <w:szCs w:val="28"/>
        </w:rPr>
        <w:t>медицинскую справку о состоянии здоровья, содержащую информацию об отсутствии заболеваний, предусмотренных перечнем заболеваний, при наличии которых лица не могут быть опекунами и попечителями, – на себя и каждого проживающего совместно с ним совершеннолетнего члена его семьи.</w:t>
      </w:r>
    </w:p>
    <w:p w:rsidR="00ED725B" w:rsidRDefault="00ED725B" w:rsidP="00ED72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F3047" w:rsidRPr="002F3047" w:rsidRDefault="002F3047" w:rsidP="002F3047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ru-RU"/>
        </w:rPr>
      </w:pPr>
      <w:r w:rsidRPr="002F3047">
        <w:rPr>
          <w:color w:val="333333"/>
          <w:sz w:val="28"/>
          <w:szCs w:val="28"/>
          <w:lang w:val="ru-RU"/>
        </w:rPr>
        <w:t xml:space="preserve">По вопросам социального обслуживания </w:t>
      </w:r>
      <w:r w:rsidR="00ED725B">
        <w:rPr>
          <w:color w:val="333333"/>
          <w:sz w:val="28"/>
          <w:szCs w:val="28"/>
          <w:lang w:val="ru-RU"/>
        </w:rPr>
        <w:t>в замещающей семье</w:t>
      </w:r>
      <w:r w:rsidRPr="002F3047">
        <w:rPr>
          <w:color w:val="333333"/>
          <w:sz w:val="28"/>
          <w:szCs w:val="28"/>
          <w:lang w:val="ru-RU"/>
        </w:rPr>
        <w:t xml:space="preserve"> необходимо обращаться в ГУ «Дзержинский территориальный центр социального обслуживания населения»:</w:t>
      </w:r>
    </w:p>
    <w:p w:rsidR="002F3047" w:rsidRPr="002F3047" w:rsidRDefault="002F3047" w:rsidP="002F3047">
      <w:pPr>
        <w:pStyle w:val="a3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  <w:lang w:val="ru-RU"/>
        </w:rPr>
      </w:pPr>
      <w:r w:rsidRPr="002F3047">
        <w:rPr>
          <w:b/>
          <w:color w:val="333333"/>
          <w:sz w:val="28"/>
          <w:szCs w:val="28"/>
          <w:lang w:val="ru-RU"/>
        </w:rPr>
        <w:t>г. Дзержинск, ул. 1-я Ленинская, 37</w:t>
      </w:r>
    </w:p>
    <w:p w:rsidR="002F3047" w:rsidRPr="002F3047" w:rsidRDefault="002F3047" w:rsidP="002F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3047">
        <w:rPr>
          <w:rFonts w:ascii="Times New Roman" w:hAnsi="Times New Roman"/>
          <w:b/>
          <w:sz w:val="28"/>
          <w:szCs w:val="28"/>
        </w:rPr>
        <w:t>Кабинет №301 (отделение социальной помощи на дому)</w:t>
      </w:r>
    </w:p>
    <w:p w:rsidR="002F3047" w:rsidRPr="002F3047" w:rsidRDefault="002F3047" w:rsidP="002F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3047">
        <w:rPr>
          <w:rFonts w:ascii="Times New Roman" w:hAnsi="Times New Roman"/>
          <w:b/>
          <w:sz w:val="28"/>
          <w:szCs w:val="28"/>
        </w:rPr>
        <w:t>Телефоны: 8 (01716) 7-00-22, 8 (029) 501-44-38</w:t>
      </w:r>
    </w:p>
    <w:p w:rsidR="002F3047" w:rsidRPr="002F3047" w:rsidRDefault="002F3047" w:rsidP="002F30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3047">
        <w:rPr>
          <w:rFonts w:ascii="Times New Roman" w:hAnsi="Times New Roman"/>
          <w:b/>
          <w:sz w:val="28"/>
          <w:szCs w:val="28"/>
        </w:rPr>
        <w:t>График работы: понедельник- пятница, с 8.00 до 17.00</w:t>
      </w:r>
    </w:p>
    <w:p w:rsidR="002F3047" w:rsidRPr="002F3047" w:rsidRDefault="002F3047" w:rsidP="002F3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047" w:rsidRPr="002F3047" w:rsidRDefault="002F3047" w:rsidP="002F3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F3047" w:rsidRPr="002F3047" w:rsidRDefault="002F3047" w:rsidP="002F3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F3047" w:rsidRPr="002F3047" w:rsidRDefault="002F3047" w:rsidP="002F3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2F3047" w:rsidRPr="002F3047" w:rsidSect="002F304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E1D88"/>
    <w:multiLevelType w:val="multilevel"/>
    <w:tmpl w:val="F9F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13570"/>
    <w:multiLevelType w:val="multilevel"/>
    <w:tmpl w:val="A97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E1D5D"/>
    <w:multiLevelType w:val="hybridMultilevel"/>
    <w:tmpl w:val="43EAE0EA"/>
    <w:lvl w:ilvl="0" w:tplc="E10C2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E8"/>
    <w:rsid w:val="002F3047"/>
    <w:rsid w:val="004C7CA9"/>
    <w:rsid w:val="00764F5B"/>
    <w:rsid w:val="007D3737"/>
    <w:rsid w:val="00A43170"/>
    <w:rsid w:val="00AD6567"/>
    <w:rsid w:val="00DB6DE8"/>
    <w:rsid w:val="00ED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9EFB"/>
  <w15:chartTrackingRefBased/>
  <w15:docId w15:val="{155D403C-BF13-45DB-981A-FD1016E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56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0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2F3047"/>
    <w:rPr>
      <w:b/>
      <w:bCs/>
    </w:rPr>
  </w:style>
  <w:style w:type="character" w:styleId="a5">
    <w:name w:val="Hyperlink"/>
    <w:basedOn w:val="a0"/>
    <w:uiPriority w:val="99"/>
    <w:semiHidden/>
    <w:unhideWhenUsed/>
    <w:rsid w:val="002F3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rud.gov.by/uploads/files/Postanovlenie-864-1.pdf" TargetMode="External"/><Relationship Id="rId5" Type="http://schemas.openxmlformats.org/officeDocument/2006/relationships/hyperlink" Target="https://mintrud.gov.by/uploads/files/Postanovlenie-86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2021-09-24T10:13:00Z</dcterms:created>
  <dcterms:modified xsi:type="dcterms:W3CDTF">2025-05-23T06:05:00Z</dcterms:modified>
</cp:coreProperties>
</file>