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2F" w:rsidRPr="009F3395" w:rsidRDefault="0084772F" w:rsidP="0084772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</w:t>
      </w:r>
      <w:r w:rsidRPr="0084772F">
        <w:rPr>
          <w:rFonts w:ascii="Times New Roman" w:hAnsi="Times New Roman" w:cs="Times New Roman"/>
          <w:b/>
          <w:sz w:val="36"/>
          <w:szCs w:val="36"/>
        </w:rPr>
        <w:t xml:space="preserve">идрологический памятник природы местного значения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="00DA764C">
        <w:rPr>
          <w:rFonts w:ascii="Times New Roman" w:hAnsi="Times New Roman" w:cs="Times New Roman"/>
          <w:b/>
          <w:sz w:val="36"/>
          <w:szCs w:val="36"/>
        </w:rPr>
        <w:t>Демидовичские родники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84772F" w:rsidRPr="009F3395" w:rsidRDefault="0084772F" w:rsidP="00847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Гидрологический памятник природы местного значения </w:t>
      </w:r>
      <w:r w:rsidR="00DA764C" w:rsidRPr="00DA764C">
        <w:rPr>
          <w:rFonts w:ascii="Times New Roman" w:hAnsi="Times New Roman" w:cs="Times New Roman"/>
          <w:color w:val="000000" w:themeColor="text1"/>
          <w:sz w:val="30"/>
          <w:szCs w:val="30"/>
        </w:rPr>
        <w:t>«Демидовичские родники»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объявлен решением 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>Дзержинского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районног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>о исполнительного комитета от 02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.1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>0.2006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>1576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A764C" w:rsidRPr="009F3395">
        <w:rPr>
          <w:rFonts w:ascii="Times New Roman" w:hAnsi="Times New Roman" w:cs="Times New Roman"/>
          <w:sz w:val="30"/>
          <w:szCs w:val="30"/>
        </w:rPr>
        <w:t>«О</w:t>
      </w:r>
      <w:r w:rsidR="00DA764C">
        <w:rPr>
          <w:rFonts w:ascii="Times New Roman" w:hAnsi="Times New Roman" w:cs="Times New Roman"/>
          <w:sz w:val="30"/>
          <w:szCs w:val="30"/>
        </w:rPr>
        <w:t>б объявлении памятника природы ряда природных объектов, находящихся на землях Дзержинского района</w:t>
      </w:r>
      <w:r w:rsidR="00DA764C" w:rsidRPr="009F3395">
        <w:rPr>
          <w:rFonts w:ascii="Times New Roman" w:hAnsi="Times New Roman" w:cs="Times New Roman"/>
          <w:sz w:val="30"/>
          <w:szCs w:val="30"/>
        </w:rPr>
        <w:t>».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Решением 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>Дзержинского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районного исполнительного комитета от</w:t>
      </w:r>
      <w:r w:rsidR="005F61A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10.0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>1709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«О преобразовании памятников природы местного значения» гидрологический памя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тник природы местного значения </w:t>
      </w:r>
      <w:r w:rsidR="00DA764C" w:rsidRPr="00DA764C">
        <w:rPr>
          <w:rFonts w:ascii="Times New Roman" w:hAnsi="Times New Roman" w:cs="Times New Roman"/>
          <w:color w:val="000000" w:themeColor="text1"/>
          <w:sz w:val="30"/>
          <w:szCs w:val="30"/>
        </w:rPr>
        <w:t>«Демидовичские родники»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преобразован в связи с изменением границ, площади, режима охраны и использования.</w:t>
      </w:r>
    </w:p>
    <w:p w:rsidR="002A67BF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Границы гидрологического памятника природы местного значения </w:t>
      </w:r>
      <w:r w:rsidR="00DA764C" w:rsidRPr="00DA764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«Демидовичские родники»</w:t>
      </w:r>
    </w:p>
    <w:p w:rsidR="00DA764C" w:rsidRPr="00DA764C" w:rsidRDefault="00DA764C" w:rsidP="00DA7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севере – от северо-западного угла выдела 37 квартала 23 </w:t>
      </w:r>
      <w:r w:rsidRPr="00DA764C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Путчинского</w:t>
      </w: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 Минского лесхоза (далее – Путчинское лесничество) в восточном направлении по северным границам выделов 37, 39, 48 квартала 23 до северо-восточного угла выдела 48 квартала 23 </w:t>
      </w:r>
      <w:r w:rsidRPr="00DA764C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Путчинского</w:t>
      </w: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лесничества;</w:t>
      </w:r>
    </w:p>
    <w:p w:rsidR="00DA764C" w:rsidRPr="00DA764C" w:rsidRDefault="00DA764C" w:rsidP="00DA7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востоке – от северо-восточного угла выдела 48 квартала 23 </w:t>
      </w:r>
      <w:r w:rsidRPr="00DA764C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Путчинского</w:t>
      </w: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 в южном, юго-восточном и юго-западном направлениях по северо-восточным границам выделов 48, 40, 39 квартала 23 до крайнего южного угла выдела 39 квартала 23 </w:t>
      </w:r>
      <w:r w:rsidRPr="00DA764C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Путчинского</w:t>
      </w: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лесничества;</w:t>
      </w:r>
    </w:p>
    <w:p w:rsidR="00DA764C" w:rsidRPr="00DA764C" w:rsidRDefault="00DA764C" w:rsidP="00DA7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юге – от крайнего южного угла выдела 39 квартала 23 </w:t>
      </w:r>
      <w:r w:rsidRPr="00DA764C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Путчинского</w:t>
      </w: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 в северо-западном направлении по южным границам выделов 39, 42, 41 квартала 23 до западного угла выдела 41 квартала 23 </w:t>
      </w:r>
      <w:r w:rsidRPr="00DA764C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Путчинского</w:t>
      </w: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лесничества;</w:t>
      </w:r>
    </w:p>
    <w:p w:rsidR="00DA764C" w:rsidRPr="00DA764C" w:rsidRDefault="00DA764C" w:rsidP="00DA764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DA764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на западе – от западного угла 41 квартала 23 </w:t>
      </w:r>
      <w:r w:rsidRPr="00DA764C">
        <w:rPr>
          <w:rFonts w:ascii="Times New Roman" w:eastAsia="Calibri" w:hAnsi="Times New Roman" w:cs="Times New Roman"/>
          <w:sz w:val="30"/>
          <w:szCs w:val="30"/>
        </w:rPr>
        <w:t>Путчинского</w:t>
      </w:r>
      <w:r w:rsidRPr="00DA764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лесничества в северном направлении по западным границам выделов 41, 37 квартала 23 до северо-западного угла выдела 37 квартала 23 </w:t>
      </w:r>
      <w:r w:rsidRPr="00DA764C">
        <w:rPr>
          <w:rFonts w:ascii="Times New Roman" w:eastAsia="Calibri" w:hAnsi="Times New Roman" w:cs="Times New Roman"/>
          <w:sz w:val="30"/>
          <w:szCs w:val="30"/>
        </w:rPr>
        <w:t>Путчинского</w:t>
      </w:r>
      <w:r w:rsidRPr="00DA764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лесничества.</w:t>
      </w:r>
    </w:p>
    <w:p w:rsidR="00DA764C" w:rsidRPr="007D2D04" w:rsidRDefault="00DA764C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6A0558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Границы охранной зоны гидрологического памятника природы местного значения </w:t>
      </w:r>
      <w:r w:rsidR="00A3452D" w:rsidRPr="00DA764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«Демидовичские родники»</w:t>
      </w:r>
      <w:bookmarkStart w:id="0" w:name="_GoBack"/>
      <w:bookmarkEnd w:id="0"/>
    </w:p>
    <w:p w:rsidR="00DA764C" w:rsidRPr="00DA764C" w:rsidRDefault="00DA764C" w:rsidP="00DA7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севере – от северо-западного угла выдела 37 квартала 23 </w:t>
      </w:r>
      <w:r w:rsidRPr="00DA764C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Путчинского</w:t>
      </w: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 Минского лесхоза (далее – Путчинское лесничество) в восточном направлении по северным границам выделов 37, 39, 48 квартала 23 до северо-восточного угла выдела 48 квартала 23 </w:t>
      </w:r>
      <w:r w:rsidRPr="00DA764C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Путчинского</w:t>
      </w: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лесничества;</w:t>
      </w:r>
    </w:p>
    <w:p w:rsidR="00DA764C" w:rsidRPr="00DA764C" w:rsidRDefault="00DA764C" w:rsidP="00DA7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на востоке – от северо-восточного угла выдела 48 квартала 23 </w:t>
      </w:r>
      <w:r w:rsidRPr="00DA764C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Путчинского</w:t>
      </w: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 в южном, юго-восточном и юго-западном направлениях по северо-восточным границам выделов 48, 40, 39 квартала 23 до крайнего южного угла выдела 39 квартала 23 </w:t>
      </w:r>
      <w:r w:rsidRPr="00DA764C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Путчинского</w:t>
      </w: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лесничества;</w:t>
      </w:r>
    </w:p>
    <w:p w:rsidR="00DA764C" w:rsidRPr="00DA764C" w:rsidRDefault="00DA764C" w:rsidP="00DA7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юге – от крайнего южного угла выдела 39 квартала 23 </w:t>
      </w:r>
      <w:r w:rsidRPr="00DA764C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Путчинского</w:t>
      </w: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 в северо-западном направлении по южным границам выделов 39, 42, 41 квартала 23 до западного угла выдела 41 квартала 23 </w:t>
      </w:r>
      <w:r w:rsidRPr="00DA764C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Путчинского</w:t>
      </w:r>
      <w:r w:rsidRPr="00DA76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лесничества;</w:t>
      </w:r>
    </w:p>
    <w:p w:rsidR="00DA764C" w:rsidRPr="00DA764C" w:rsidRDefault="00DA764C" w:rsidP="00DA764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DA764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на западе – от западного угла 41 квартала 23 </w:t>
      </w:r>
      <w:r w:rsidRPr="00DA764C">
        <w:rPr>
          <w:rFonts w:ascii="Times New Roman" w:eastAsia="Calibri" w:hAnsi="Times New Roman" w:cs="Times New Roman"/>
          <w:sz w:val="30"/>
          <w:szCs w:val="30"/>
        </w:rPr>
        <w:t>Путчинского</w:t>
      </w:r>
      <w:r w:rsidRPr="00DA764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лесничества в северном направлении по западным границам выделов 41, 37 квартала 23 до северо-западного угла выдела 37 квартала 23 </w:t>
      </w:r>
      <w:r w:rsidRPr="00DA764C">
        <w:rPr>
          <w:rFonts w:ascii="Times New Roman" w:eastAsia="Calibri" w:hAnsi="Times New Roman" w:cs="Times New Roman"/>
          <w:sz w:val="30"/>
          <w:szCs w:val="30"/>
        </w:rPr>
        <w:t>Путчинского</w:t>
      </w:r>
      <w:r w:rsidRPr="00DA764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лесничества.</w:t>
      </w:r>
    </w:p>
    <w:p w:rsidR="0084772F" w:rsidRDefault="0084772F" w:rsidP="0084772F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DA764C" w:rsidRPr="0084772F" w:rsidRDefault="00DA764C" w:rsidP="0084772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4410075" cy="5261441"/>
            <wp:effectExtent l="0" t="0" r="0" b="0"/>
            <wp:docPr id="2" name="Рисунок 2" descr="D:\Антонина\ООПТ_Дзержинск\Демидовичские род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тонина\ООПТ_Дзержинск\Демидовичские родники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09" cy="526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72F" w:rsidRDefault="0084772F" w:rsidP="005F61A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4772F" w:rsidRPr="006658EF" w:rsidRDefault="006A0558" w:rsidP="00DA76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В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границах гидрологического памятника природы местного значения </w:t>
      </w:r>
      <w:r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</w:t>
      </w:r>
      <w:r w:rsidR="00DA764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Демидовичские родники</w:t>
      </w:r>
      <w:r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»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режим охраны и</w:t>
      </w:r>
      <w:r w:rsidR="00BC6E3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 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использования в соо</w:t>
      </w:r>
      <w:r w:rsidR="00DA764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тветствии с пунктом 2 статьи 24 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и пунктами 1, 4 статьи 29 Закона Республики Беларусь </w:t>
      </w:r>
      <w:r w:rsid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Об особо охраняемых природных территориях</w:t>
      </w:r>
      <w:r w:rsid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»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.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Статья 24 пункт 2: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 ООПТ, за исключением случаев предупреждения и ликвидации чрезвычайной ситуации и ее последствий при поступлении в порядке, установленном законодательством в области защиты населения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территорий от чрезвычайных ситуаций, информации об угрозе возникновения или о возникновении чрезвычайной ситуации (далее - предупреждение и ликвидация чрезвычайной ситуации 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                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ее последствий), а также проведения мероприятий, определенных планом управления ООПТ, запрещаются, если иное не установлено законодательными актами: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2.1. разведка и разработка месторождений полезных ископаемых;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2.2. сброс сточных вод в окружающую среду;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2.3. мойка механических транспортных средств;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2.4. выполнение работ по гидротехнической мелиорации, работ, связанных с изменением существующего гидрологического режима (за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работ по его восстановлению, реконструкции и ремонтно-эксплуатационных работ по обеспечению функционирования мелиоративных систем, отдельно расположенных гидротехнических сооружений, сооружений внутренних водных путей и объектов противопаводковой защиты);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2.5. выжигание сухой растительности, трав на корню, а также стерни и пожнивных остатков (за исключением случаев выполнения научно обоснованных работ по выжиганию растительности для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улучшения среды обитания диких животных,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Беларусь, и иных случаев, предусмотренных законодательными актами);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2.6. сжигание порубочных остатков при проведении рубок леса, выполнении работ по удалению, изъятию древесно-кустарниковой растительности (за исключением случаев сжигания порубочных остатков в очагах вредителей и болезней лесов);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2.7. интродукция чужеродных диких животных и растений (за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интродукции растений в границах ботанических памятников природы, когда эта деятельность является научно-исследовательской и не имеет негативного влияния на ценные природные комплексы и объекты);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2.8. возведение промышленных, коммунальных и складских объектов, автомобильных заправочных станций, станций технического обслуживания и моек для автотранспорта, животноводческих объектов, объектов хранения, захоронения, обезвреживания и использования отходов, объектов жилой застройки, размещение летних лагерей для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скота, создание новых садоводческих товариществ и дачных кооперативов;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2.9. размещение отдельных палаток и палаточных городков, туристских стоянок, других оборудованных зон и мест отдыха, стоянок механических транспортных средств, разведение костров (за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разведения костров в местах отдыха, определенных технологическими картами на разработку лесосек, на обустроенных площадках, окаймленных минерализованной (очищенной до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минерального слоя почвы) полосой шириной не менее 0,25 метра, в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местах, исключающих повреждение огнем крон, стволов и корневых лап растущих деревьев) вне мест, определенных планом управления ООПТ или решением городского, районного исполнительного комитета;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2.10. проведение сплошных рубок главного пользования;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2.11. складирование и применение авиационным методом химических средств защиты растений (за исключением случаев, когда имеется угроза массовой гибели лесных насаждений в результате воздействия вредителей и болезней лесов), регуляторов их роста, удобрений;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2.12. 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 осуществления, если иное не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установлено настоящим Законом: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сельскохозяйственных работ (на сельскохозяйственных землях)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лесохозяйственных мероприятий;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предотвращению зарастания сельскохозяйственных земель и открытых болот древесно-кустарниковой растительностью;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противопожарных мероприятий;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мероприятий, связанных с восстановлением численности (</w:t>
      </w: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реинтродукцией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популяций диких животных и дикорастущих растений,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регулированию распространения и численности инвазивных чужеродных диких животных и инвазивных растений;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обеспечению их функционирования;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строительству инженерных сетей и транспортных коммуникаций;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переносу в границах ООПТ существующих зданий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сооружений, размещению, обустройству и (или) благоустройству зданий и сооружений для целей ведения лесного и охотничьего хозяйства, домов охотника и (или) рыболова, эколого-информационных центров, культовых сооружений и объектов, оборудованных мест отдыха, пляжей и экологических троп, стоянок механических транспортных средств, лодочных причалов в местах, определенных планом управления ООПТ или решением городского, районного исполнительного комитета;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установлению, содержанию и охране Государственной границы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расчистке квартальных просек, рубок (удаления) опасных деревьев, работ по трелевке и вывозке древесины при проведении рубок, не запрещенных настоящим Законом и положением об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научно-исследовательских работ, выполняемых в границах ООПТ в соответствии с законодательством без причинения вреда ценным природным комплексам и объектам;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2.13. использование юридическими и физическими лицами водных транспортных средств с двигателями внутреннего сгорания свыше 15 лошадиных сил, за исключением водных транспортных средств: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и подразделений по чрезвычайным ситуациям;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транспорта и коммуникаций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Государственной инспекции охраны животного и растительного мира при Президенте Республики Беларусь, ее областных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межрайонных инспекций охраны животного и растительного мира (далее - </w:t>
      </w: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Госинспекция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государственного учреждения </w:t>
      </w:r>
      <w:r w:rsidR="005F61A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Государственная инспекция по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маломерным судам</w:t>
      </w:r>
      <w:r w:rsidR="005F61A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республиканского государственно-общественного объединения 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Белорусское республиканское общество спасания на </w:t>
      </w:r>
      <w:proofErr w:type="gram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водах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</w:t>
      </w:r>
      <w:proofErr w:type="gramEnd"/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его структурных подразделений;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субъектами туристической индустрии при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организации туристических путешествий;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иных юридических и (или) физических лиц, если это определено положением об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2.14. движение и стоянка механических транспортных средств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самоходных машин вне дорог общего пользования и специально оборудованных мест, за исключением механических транспортных средств и самоходных машин: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выполнении задач по обеспечению установления, содержания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охраны Государственной границы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и подразделений по чрезвычайным ситуациям;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Госинспекции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используемых для выполнения в границах ООПТ сельскохозяйственных работ, проведения рубок леса, выполнения работ по трелевке и вывозке древесины, работ по охране и защите лесов, </w:t>
      </w: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лесовосстановлению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лесоразведению,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работ по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содержанию, обслуживанию, ремонту, реконструкции, реставрации 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объектов, используемых для охраны и функционирования ООПТ, инженерных сетей и транспортных коммуникаций, осуществления экологического просвещения, а также мероприятий по поддержанию ценных природных комплексов и объектов в надлежащем состоянии;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обустройстве и (или) благоустройстве территории, обустройстве экологических троп, строительстве объектов, не запрещенных в соответствии с режимом охраны и использования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2.15. распашка земель в прибрежных полосах (за исключением выполнения работ по устройству минерализованных полос и уходу за</w:t>
      </w:r>
      <w:r w:rsidR="00F765A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ними, а также по подготовке почвы для </w:t>
      </w: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залужения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лесовосстановления и лесоразведения);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2.16. проведение научных экспериментов с природными комплексами и объектами, расположенными в границах ООПТ, которые могут привести к вредному воздействию на них, нарушению режима охраны и использования ООПТ.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Статья 29 пункты 1 и 4: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 границах памятника природы помимо видов деятельности, указанных в пункте 2 статьи 24 настоящего Закона, запрещаются: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1.1.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случаев: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ликвидации чрезвычайной ситуации и ее последствий;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удаления опасных или упавших деревьев, инвазивных растений, а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также деревьев, кустарников, находящихся в ненадлежащем качественном состоянии или препятствующих эксплуатации зданий, сооружений и иных объектов;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выполнения работ, направленных на повышение устойчивости деревьев и кустарников (обрезка сухих ветвей, зачистка и пломбировка ран и пустот стволов, стяжка стволов);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выполнения 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обеспечению их функционирования;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выполнения работ, связанных с обустройством и (или) благоустройством территории (в том числе работ по уходу за газоном, цветниками, формированию клумб и альпийских горок, омоложению насаждений за счет посадки и формирования новых композиций из древесно-кустарниковых пород, предотвращению зарастания малоценной древесно-кустарниковой растительностью), обустройством экологических троп;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проведения мероприятий по регулированию распространения и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численности инвазивных чужеродных диких животных и инвазивных растений;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1.2.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возведение объектов строительства (за исключением выполнения работ, связанных с обустройством и (или) благоустройством территории, обустройством экологических троп, строительства эколого-информационных центров);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1.3.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рубок главного пользования;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1.4.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размещение палаток и палаточных городков, туристских стоянок, других оборудованных зон и мест отдыха;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1.5.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массовых мероприятий при отсутствии благоустройства территории;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1.6.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разведение костров;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1.7.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выпас и прогон скота.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4.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 границах гидрологического памятника природы помимо видов деятельности, указанных в пункте 2 статьи 24 настоящего Закона и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пункте 1 настоящей статьи, запрещаются: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4.1.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каптаж выходов родниковых вод;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4.2.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искусственное изменение русла, разрушение берегов и поймы водотоков;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4.3.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выполнение работ, которые могут повлечь загрязнение, засорение, истощение водных объектов и (или) изменение химического состава вод.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Режим охраны и использования охранн</w:t>
      </w:r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ой</w:t>
      </w: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зон</w:t>
      </w:r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ы</w:t>
      </w: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гидрологического памятника природы местного значения «</w:t>
      </w:r>
      <w:r w:rsidR="00DA764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Демидовичские родники</w:t>
      </w:r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», в</w:t>
      </w: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границах охранной зоны запрещается: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выполнение работ, которые могут повлечь загрязнение, засорение, истощение водных объектов и (или) изменение химического состава вод;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сброс сточных вод в окружающую среду;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возведение промышленных, коммунальных и складских объектов, автомобильных заправочных станций, станций технического обслуживания и моек для автотранспорта, животноводческих объектов, объектов хранения, захоронения, обезвреживания и использования отходов, объектов жилой застройки, размещение летних лагерей для скота, создание новых садоводческих товариществ и дачных кооперативов;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складирование и применение химических средств защиты растений</w:t>
      </w:r>
      <w:r w:rsidR="007D2D04"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sectPr w:rsidR="0084772F" w:rsidRPr="007D2D04" w:rsidSect="00CD63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DB"/>
    <w:rsid w:val="0002400A"/>
    <w:rsid w:val="000A6696"/>
    <w:rsid w:val="005F61A2"/>
    <w:rsid w:val="006658EF"/>
    <w:rsid w:val="006A0558"/>
    <w:rsid w:val="007D2D04"/>
    <w:rsid w:val="0084772F"/>
    <w:rsid w:val="00A3452D"/>
    <w:rsid w:val="00B75E37"/>
    <w:rsid w:val="00BC6E33"/>
    <w:rsid w:val="00CD6345"/>
    <w:rsid w:val="00DA764C"/>
    <w:rsid w:val="00DD4ADB"/>
    <w:rsid w:val="00F7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CEE34-E59C-4F5C-8DC0-5320CFF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2024-08-14T12:24:00Z</dcterms:created>
  <dcterms:modified xsi:type="dcterms:W3CDTF">2024-08-14T12:30:00Z</dcterms:modified>
</cp:coreProperties>
</file>